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F" w:rsidRPr="009A4704" w:rsidRDefault="00422C1F" w:rsidP="00422C1F">
      <w:pPr>
        <w:jc w:val="right"/>
        <w:textAlignment w:val="center"/>
        <w:rPr>
          <w:rFonts w:eastAsia="Times New Roman" w:cs="Times New Roman"/>
          <w:b/>
          <w:color w:val="000000"/>
          <w:szCs w:val="17"/>
          <w:lang w:val="ru-RU" w:eastAsia="bg-BG"/>
        </w:rPr>
      </w:pPr>
      <w:r w:rsidRPr="009A4704">
        <w:rPr>
          <w:rFonts w:eastAsia="Times New Roman" w:cs="Times New Roman"/>
          <w:b/>
          <w:color w:val="000000"/>
          <w:szCs w:val="17"/>
          <w:lang w:eastAsia="bg-BG"/>
        </w:rPr>
        <w:t>Приложение № 2 към чл. 14, ал. 1, т. 2</w:t>
      </w:r>
    </w:p>
    <w:p w:rsidR="00422C1F" w:rsidRPr="001D7925" w:rsidRDefault="00422C1F" w:rsidP="00422C1F">
      <w:pPr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422C1F" w:rsidRPr="009A4704" w:rsidRDefault="00422C1F" w:rsidP="00422C1F">
      <w:pPr>
        <w:spacing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bg-BG"/>
        </w:rPr>
      </w:pPr>
    </w:p>
    <w:p w:rsidR="00422C1F" w:rsidRPr="0017002C" w:rsidRDefault="00422C1F" w:rsidP="00422C1F">
      <w:pPr>
        <w:keepNext/>
        <w:spacing w:line="268" w:lineRule="auto"/>
        <w:jc w:val="center"/>
        <w:textAlignment w:val="center"/>
        <w:rPr>
          <w:rFonts w:eastAsia="Times New Roman" w:cs="Times New Roman"/>
          <w:b/>
          <w:sz w:val="14"/>
          <w:szCs w:val="18"/>
          <w:lang w:eastAsia="bg-BG"/>
        </w:rPr>
      </w:pPr>
      <w:r w:rsidRPr="009A4704">
        <w:rPr>
          <w:rFonts w:eastAsia="Times New Roman" w:cs="Times New Roman"/>
          <w:b/>
          <w:bCs/>
          <w:color w:val="000000"/>
          <w:lang w:eastAsia="bg-BG"/>
        </w:rPr>
        <w:t xml:space="preserve">Места за настаняване клас „Б“ – семейни хотели, </w:t>
      </w:r>
      <w:proofErr w:type="spellStart"/>
      <w:r w:rsidRPr="009A4704">
        <w:rPr>
          <w:rFonts w:eastAsia="Times New Roman" w:cs="Times New Roman"/>
          <w:b/>
          <w:bCs/>
          <w:color w:val="000000"/>
          <w:lang w:eastAsia="bg-BG"/>
        </w:rPr>
        <w:t>хостели</w:t>
      </w:r>
      <w:proofErr w:type="spellEnd"/>
      <w:r w:rsidRPr="009A4704">
        <w:rPr>
          <w:rFonts w:eastAsia="Times New Roman" w:cs="Times New Roman"/>
          <w:b/>
          <w:bCs/>
          <w:color w:val="000000"/>
          <w:lang w:eastAsia="bg-BG"/>
        </w:rPr>
        <w:t>, пансиони, почивни станции, къщи за гости, бунгала и къмпинги</w:t>
      </w:r>
    </w:p>
    <w:p w:rsidR="0057318E" w:rsidRDefault="0057318E" w:rsidP="0057318E">
      <w:pPr>
        <w:keepNext/>
        <w:spacing w:line="268" w:lineRule="auto"/>
        <w:jc w:val="right"/>
        <w:textAlignment w:val="center"/>
        <w:rPr>
          <w:rFonts w:eastAsia="Times New Roman" w:cs="Times New Roman"/>
          <w:bCs/>
          <w:szCs w:val="20"/>
          <w:lang w:eastAsia="bg-BG"/>
        </w:rPr>
      </w:pPr>
    </w:p>
    <w:p w:rsidR="0057318E" w:rsidRDefault="00422C1F" w:rsidP="00973B2C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562008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БУНГАЛА И </w:t>
      </w:r>
      <w:r w:rsidR="0057318E" w:rsidRPr="00562008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КЪМПИНГИ </w:t>
      </w:r>
    </w:p>
    <w:p w:rsidR="00DC209E" w:rsidRPr="00422C1F" w:rsidRDefault="0057318E" w:rsidP="0057318E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56200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категория„ЕДНА ЗВЕЗДА“, „ДВЕ ЗВЕЗДИ“, „ТРИ ЗВЕЗДИ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“</w:t>
      </w:r>
    </w:p>
    <w:p w:rsidR="002F40B6" w:rsidRPr="002F40B6" w:rsidRDefault="002F40B6" w:rsidP="0057318E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422C1F" w:rsidRPr="00422C1F" w:rsidRDefault="00422C1F" w:rsidP="00422C1F">
      <w:pPr>
        <w:spacing w:after="120"/>
        <w:jc w:val="both"/>
        <w:rPr>
          <w:rFonts w:cs="Arial"/>
          <w:b/>
        </w:rPr>
      </w:pPr>
      <w:r w:rsidRPr="00422C1F">
        <w:rPr>
          <w:color w:val="000000"/>
          <w:shd w:val="clear" w:color="auto" w:fill="FEFEFE"/>
        </w:rPr>
        <w:t xml:space="preserve">30. </w:t>
      </w:r>
      <w:r w:rsidRPr="00422C1F">
        <w:rPr>
          <w:color w:val="000000"/>
          <w:highlight w:val="green"/>
          <w:shd w:val="clear" w:color="auto" w:fill="FEFEFE"/>
        </w:rPr>
        <w:t>"</w:t>
      </w:r>
      <w:r w:rsidRPr="00422C1F">
        <w:rPr>
          <w:rStyle w:val="legaldocreference"/>
          <w:color w:val="000000"/>
          <w:highlight w:val="green"/>
          <w:shd w:val="clear" w:color="auto" w:fill="FEFEFE"/>
        </w:rPr>
        <w:t>Бунгало</w:t>
      </w:r>
      <w:r w:rsidRPr="00422C1F">
        <w:rPr>
          <w:color w:val="000000"/>
          <w:highlight w:val="green"/>
          <w:shd w:val="clear" w:color="auto" w:fill="FEFEFE"/>
        </w:rPr>
        <w:t>"</w:t>
      </w:r>
      <w:r w:rsidRPr="00422C1F">
        <w:rPr>
          <w:color w:val="000000"/>
          <w:shd w:val="clear" w:color="auto" w:fill="FEFEFE"/>
        </w:rPr>
        <w:t xml:space="preserve"> е място за настаняване, изградено от строителни конструкции за сезонна или целогодишна експлоатация, със санитарен възел, без задължително изискване за кухненски бокс.</w:t>
      </w:r>
    </w:p>
    <w:p w:rsidR="0057318E" w:rsidRPr="00422C1F" w:rsidRDefault="0057318E" w:rsidP="00422C1F">
      <w:pPr>
        <w:spacing w:after="120"/>
        <w:jc w:val="both"/>
        <w:rPr>
          <w:rFonts w:cs="Arial"/>
          <w:b/>
          <w:lang w:val="ru-RU"/>
        </w:rPr>
      </w:pPr>
      <w:r w:rsidRPr="00422C1F">
        <w:rPr>
          <w:rFonts w:cs="Arial"/>
          <w:b/>
        </w:rPr>
        <w:t xml:space="preserve">В </w:t>
      </w:r>
      <w:r w:rsidR="00422C1F" w:rsidRPr="00422C1F">
        <w:rPr>
          <w:rFonts w:cs="Arial"/>
          <w:b/>
        </w:rPr>
        <w:t xml:space="preserve">общината </w:t>
      </w:r>
      <w:r w:rsidRPr="00422C1F">
        <w:rPr>
          <w:rFonts w:cs="Arial"/>
          <w:b/>
        </w:rPr>
        <w:t>се категоризират</w:t>
      </w:r>
      <w:r w:rsidR="00545ABC" w:rsidRPr="00422C1F">
        <w:rPr>
          <w:rFonts w:cs="Arial"/>
          <w:b/>
        </w:rPr>
        <w:t>:</w:t>
      </w:r>
      <w:r w:rsidRPr="00422C1F">
        <w:rPr>
          <w:rFonts w:cs="Arial"/>
          <w:b/>
        </w:rPr>
        <w:t xml:space="preserve"> </w:t>
      </w:r>
      <w:r w:rsidR="00422C1F" w:rsidRPr="00422C1F">
        <w:rPr>
          <w:rFonts w:eastAsia="Times New Roman" w:cs="Times New Roman"/>
          <w:b/>
          <w:color w:val="000000"/>
          <w:lang w:eastAsia="bg-BG"/>
        </w:rPr>
        <w:t>бунгала - всички категории, съгласно чл. 123, ал. 3, т. 8</w:t>
      </w:r>
      <w:r w:rsidR="00422C1F" w:rsidRPr="00422C1F">
        <w:rPr>
          <w:rFonts w:eastAsia="Times New Roman" w:cs="Times New Roman"/>
          <w:b/>
          <w:color w:val="000000"/>
          <w:lang w:val="ru-RU" w:eastAsia="bg-BG"/>
        </w:rPr>
        <w:t xml:space="preserve"> </w:t>
      </w:r>
      <w:r w:rsidR="00422C1F" w:rsidRPr="00422C1F">
        <w:rPr>
          <w:rFonts w:eastAsia="Times New Roman" w:cs="Times New Roman"/>
          <w:b/>
          <w:color w:val="000000"/>
          <w:lang w:eastAsia="bg-BG"/>
        </w:rPr>
        <w:t>от Закона за туризма.</w:t>
      </w:r>
    </w:p>
    <w:p w:rsidR="00422C1F" w:rsidRPr="00422C1F" w:rsidRDefault="00422C1F" w:rsidP="00422C1F">
      <w:pPr>
        <w:pStyle w:val="BodyTextIndent"/>
        <w:spacing w:after="120"/>
        <w:ind w:left="0"/>
        <w:jc w:val="both"/>
        <w:rPr>
          <w:rFonts w:asciiTheme="minorHAnsi" w:hAnsiTheme="minorHAnsi"/>
          <w:color w:val="000000"/>
          <w:sz w:val="22"/>
          <w:szCs w:val="22"/>
          <w:highlight w:val="lightGray"/>
          <w:shd w:val="clear" w:color="auto" w:fill="FEFEFE"/>
        </w:rPr>
      </w:pPr>
      <w:r w:rsidRPr="00422C1F">
        <w:rPr>
          <w:rFonts w:asciiTheme="minorHAnsi" w:hAnsiTheme="minorHAnsi"/>
          <w:color w:val="000000"/>
          <w:sz w:val="22"/>
          <w:szCs w:val="22"/>
          <w:shd w:val="clear" w:color="auto" w:fill="FEFEFE"/>
        </w:rPr>
        <w:t xml:space="preserve">31. </w:t>
      </w:r>
      <w:r w:rsidRPr="00422C1F">
        <w:rPr>
          <w:rFonts w:asciiTheme="minorHAnsi" w:hAnsiTheme="minorHAnsi"/>
          <w:color w:val="000000"/>
          <w:sz w:val="22"/>
          <w:szCs w:val="22"/>
          <w:highlight w:val="green"/>
          <w:shd w:val="clear" w:color="auto" w:fill="FEFEFE"/>
        </w:rPr>
        <w:t>"</w:t>
      </w:r>
      <w:r w:rsidRPr="00422C1F">
        <w:rPr>
          <w:rStyle w:val="legaldocreference"/>
          <w:rFonts w:asciiTheme="minorHAnsi" w:hAnsiTheme="minorHAnsi"/>
          <w:color w:val="000000"/>
          <w:sz w:val="22"/>
          <w:szCs w:val="22"/>
          <w:highlight w:val="green"/>
          <w:shd w:val="clear" w:color="auto" w:fill="FEFEFE"/>
        </w:rPr>
        <w:t>Къмпинг</w:t>
      </w:r>
      <w:r w:rsidRPr="00422C1F">
        <w:rPr>
          <w:rFonts w:asciiTheme="minorHAnsi" w:hAnsiTheme="minorHAnsi"/>
          <w:color w:val="000000"/>
          <w:sz w:val="22"/>
          <w:szCs w:val="22"/>
          <w:highlight w:val="green"/>
          <w:shd w:val="clear" w:color="auto" w:fill="FEFEFE"/>
        </w:rPr>
        <w:t>"</w:t>
      </w:r>
      <w:r w:rsidRPr="00422C1F">
        <w:rPr>
          <w:rFonts w:asciiTheme="minorHAnsi" w:hAnsiTheme="minorHAnsi"/>
          <w:color w:val="000000"/>
          <w:sz w:val="22"/>
          <w:szCs w:val="22"/>
          <w:shd w:val="clear" w:color="auto" w:fill="FEFEFE"/>
        </w:rPr>
        <w:t xml:space="preserve"> е охраняван терен със съответната инфраструктура и с необходимите условия за пребиваване на туристи със собствена или наета палатка или каравана, както и за паркиране на автомобили и предлагане на туристически услуги. На територията на къмпинга може да се разполагат бунгала, каравани (временно стационарно подвижно (</w:t>
      </w:r>
      <w:proofErr w:type="spellStart"/>
      <w:r w:rsidRPr="00422C1F">
        <w:rPr>
          <w:rFonts w:asciiTheme="minorHAnsi" w:hAnsiTheme="minorHAnsi"/>
          <w:color w:val="000000"/>
          <w:sz w:val="22"/>
          <w:szCs w:val="22"/>
          <w:shd w:val="clear" w:color="auto" w:fill="FEFEFE"/>
        </w:rPr>
        <w:t>колесно</w:t>
      </w:r>
      <w:proofErr w:type="spellEnd"/>
      <w:r w:rsidRPr="00422C1F">
        <w:rPr>
          <w:rFonts w:asciiTheme="minorHAnsi" w:hAnsiTheme="minorHAnsi"/>
          <w:color w:val="000000"/>
          <w:sz w:val="22"/>
          <w:szCs w:val="22"/>
          <w:shd w:val="clear" w:color="auto" w:fill="FEFEFE"/>
        </w:rPr>
        <w:t>) място за настаняване без задължително изискване за кухненски бокс и санитарен възел), други места за настаняване, хранене и търговия.</w:t>
      </w:r>
    </w:p>
    <w:p w:rsidR="00422C1F" w:rsidRPr="00422C1F" w:rsidRDefault="00422C1F" w:rsidP="00422C1F">
      <w:pPr>
        <w:pStyle w:val="BodyTextIndent"/>
        <w:spacing w:after="120"/>
        <w:ind w:left="0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422C1F">
        <w:rPr>
          <w:rFonts w:asciiTheme="minorHAnsi" w:hAnsiTheme="minorHAnsi" w:cs="Arial"/>
          <w:b/>
          <w:sz w:val="22"/>
          <w:szCs w:val="22"/>
        </w:rPr>
        <w:t xml:space="preserve">В общината се категоризират: </w:t>
      </w:r>
      <w:r w:rsidRPr="00422C1F">
        <w:rPr>
          <w:rFonts w:asciiTheme="minorHAnsi" w:hAnsiTheme="minorHAnsi"/>
          <w:b/>
          <w:color w:val="000000"/>
          <w:sz w:val="22"/>
          <w:szCs w:val="22"/>
          <w:lang w:eastAsia="bg-BG"/>
        </w:rPr>
        <w:t>къмпинги - всички категории, съгласно чл. 123, ал. 3, т. 9 от Закона за туризма.</w:t>
      </w:r>
    </w:p>
    <w:p w:rsidR="00422C1F" w:rsidRPr="00422C1F" w:rsidRDefault="00422C1F" w:rsidP="0057318E">
      <w:pPr>
        <w:rPr>
          <w:rFonts w:cs="Arial"/>
          <w:b/>
          <w:sz w:val="20"/>
          <w:szCs w:val="20"/>
          <w:lang w:val="ru-RU"/>
        </w:rPr>
      </w:pPr>
    </w:p>
    <w:p w:rsidR="00422C1F" w:rsidRPr="00422C1F" w:rsidRDefault="00422C1F" w:rsidP="002F40B6">
      <w:pPr>
        <w:spacing w:line="185" w:lineRule="atLeast"/>
        <w:jc w:val="center"/>
        <w:textAlignment w:val="center"/>
        <w:rPr>
          <w:rFonts w:eastAsia="Times New Roman" w:cs="Times New Roman"/>
          <w:b/>
          <w:color w:val="000000"/>
          <w:lang w:val="ru-RU" w:eastAsia="bg-BG"/>
        </w:rPr>
      </w:pP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lang w:eastAsia="bg-BG"/>
        </w:rPr>
      </w:pPr>
      <w:r w:rsidRPr="00422C1F">
        <w:rPr>
          <w:rFonts w:eastAsia="Times New Roman" w:cs="Times New Roman"/>
          <w:color w:val="000000"/>
          <w:lang w:eastAsia="bg-BG"/>
        </w:rPr>
        <w:t>Раздел VI</w:t>
      </w:r>
    </w:p>
    <w:p w:rsid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  <w:r w:rsidRPr="00422C1F">
        <w:rPr>
          <w:rFonts w:eastAsia="Times New Roman" w:cs="Times New Roman"/>
          <w:b/>
          <w:bCs/>
          <w:color w:val="000000"/>
          <w:lang w:eastAsia="bg-BG"/>
        </w:rPr>
        <w:t>Изисквания към изграждане, обзавеждане, оборудване, обслужване и предлагани услуги в къмпинги и бунгала</w:t>
      </w: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lang w:eastAsia="bg-BG"/>
        </w:rPr>
      </w:pP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lang w:eastAsia="bg-BG"/>
        </w:rPr>
      </w:pPr>
      <w:r w:rsidRPr="00422C1F">
        <w:rPr>
          <w:rFonts w:eastAsia="Times New Roman" w:cs="Times New Roman"/>
          <w:color w:val="000000"/>
          <w:lang w:eastAsia="bg-BG"/>
        </w:rPr>
        <w:t>Раздел VI.1</w:t>
      </w: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lang w:eastAsia="bg-BG"/>
        </w:rPr>
      </w:pPr>
      <w:r w:rsidRPr="00422C1F">
        <w:rPr>
          <w:rFonts w:eastAsia="Times New Roman" w:cs="Times New Roman"/>
          <w:b/>
          <w:bCs/>
          <w:color w:val="000000"/>
          <w:lang w:eastAsia="bg-BG"/>
        </w:rPr>
        <w:t>Изисквания към изграждане в къмпинги и бунгала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717"/>
        <w:gridCol w:w="4799"/>
        <w:gridCol w:w="1772"/>
        <w:gridCol w:w="1721"/>
        <w:gridCol w:w="1271"/>
      </w:tblGrid>
      <w:tr w:rsidR="00422C1F" w:rsidRPr="00422C1F" w:rsidTr="00705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613" w:type="dxa"/>
            <w:vMerge w:val="restart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3231" w:type="dxa"/>
            <w:gridSpan w:val="3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22C1F" w:rsidRPr="00422C1F" w:rsidRDefault="00422C1F" w:rsidP="00705D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C1F" w:rsidRPr="00422C1F" w:rsidRDefault="00422C1F" w:rsidP="00705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Достъп от път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Ограждане на терена – цялостно, само при условие че няма забрана в законов или подзаконов нормативен акт за съответната територия.</w:t>
            </w:r>
          </w:p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Според местоположението и природните дадености се допуска вместо ограждане да се означава по подходящ краен начин на края на зоната за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къмпингуване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 за пешеходци и ППС с портал и/или бариера и охрана, само при условие че няма забрана в законов или подзаконов нормативен акт за съответната територия.</w:t>
            </w:r>
          </w:p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</w:t>
            </w: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За категория „една звезда“ не се изисква професионална охрана, допуска се и охрана с технически средства.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Стопански вход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Паркинг на входа на обекта*</w:t>
            </w:r>
          </w:p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Допустимо е ползването на обществен паркинг, в близост до обекта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(1)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Места за паркиране (за всяка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Вътрешна пътна 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алейна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мрежа – път, достъпен за коли, каравани 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кемпери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, и част от площта е с алеи за разходка – осигурен достъп и свободно придвижване за хора с намалена подвижност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 (определя се съобразно капацитета на къмпинга и конкретната структура на управление)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(2)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8.2.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Помещение за спортно имущество и вещи под наем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8.3.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тоалетни клетки, като едната е оборудвана за хора с намалена подвижност в близост до приемната зала, съобразно наредбата по чл. 53, ал. 3 от Закона за хората с увреждания (ДВ, бр. 105 от 2018 г.)</w:t>
            </w:r>
          </w:p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</w:t>
            </w: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Поставя се указателна табела с информация къде се намират тоалетните клетки, в т. ч. и оборудваната за хора с намалена подвижност – отнася се за категория „една звезда“.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 за палатки с необходимата маркировка.</w:t>
            </w:r>
          </w:p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Площ на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къмпинговата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единица: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най-малко 50 кв. м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най-малко 30 кв. м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 за каравани, съоръжена с излази за вода и електричество с необходимата маркировка.</w:t>
            </w:r>
          </w:p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Площ на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къмпинговата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единица: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най-малко 80 кв. м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най-малко 60 кв. м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Сервизни помещения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(2)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Свободни площи за общо ползване – озеленени площи, спортни, детски и други площадки, площи за паркиране и др.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Обезпечаване с топла и студена вода: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13.1.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Питейна вода (за мивки, душове, мивки за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посуда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), минимум 80 л на човек на ден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13.2.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Битова вода (чистене, миене на коли и др.) – минимум 50 л на човек на ден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13.3.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Резервни резервоари за вода, включително за противопожарни нужди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извън локация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извън локация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ако са извън локация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Санитарно-хигиенни сгради за къмпинги, в т. ч. достъпни за хора с намалена подвижност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Помещение с умивалници и корита за пране на максимално разстояние от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къмпинговата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 – м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14.2.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Душови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клетки с топла и студена вода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(2)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14.3.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Самостоятелни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душови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кабини с топла и студена вода с преддверие за преобличане, съобразени с капацитета на обекта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14.4.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Тоалетни кабини – минимално разстояние до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къмпинговата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 – 5 м, максимално разстояние до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къмпинговата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 – ...... м (за 30 души 1 клетка)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14.5.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Чешми с питейна вода, разпръснати между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къмпинговите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единици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70 (2)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14.6.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Обособено място за смяна на пелени на бебета, с масичка за поставяне на бебето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кабина или отделена или обособена стая с топла вода с душ и маса за повиване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кабина или отделена или обособена стая с топла вода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Перално помещение с пералня и сушилня </w:t>
            </w: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(центрофуга за сушене на дрехи)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да (1 за 20 души)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Място за пране на дрехи.</w:t>
            </w:r>
          </w:p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</w:t>
            </w: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Може да е разположено/и в сграда извън територията на къмпинга, но отдалечена на не повече от 100 м – отнася се за категория „една звезда“.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мивка за пране на дрехи с топла вода за 50 гости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мивка за пране на дрехи с топла вода за 100 гости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мивка за пране на дрехи с топла вода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 Туристически кухни за самостоятелно обслужване на туристите</w:t>
            </w:r>
          </w:p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 Обзаведени и оборудвани с най-необходимата мебелировка, съоръжения, съдове и прибори за ползване и самостоятелно обслужване на туристите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(2)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17.1.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Място с мивки за измиване на съдове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мивка за 20 гости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мивка за 50 гости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най-малко 2 мивки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Търговска мрежа (магазини или павилиони) за снабдяване със стоки от първа необходимост – хранителни и битови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на територията на къмпинга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на територията на къмпинга или на разстояние не повече от 300 м от него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на територията на къмпинга или в най-близкото населено място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Заведение за хранене и развлечения</w:t>
            </w:r>
          </w:p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</w:t>
            </w: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С възможност и за предлагане на храна за вкъщи.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на територията на къмпинга или на разстояние не повече от 500 м от него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Обособено място за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грил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скара за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барбекю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за огън на открито (огнища)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(1)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Спортни площадки (футбол, волейбол, баскетбол, тенис на маса, тенис на корт, фитнес уреди и др.)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Детска площадка със съответните съоръжения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Открит или закрит басейн за възрастни и деца (според местоположението на обекта и неговата сезонност) (може да е в близост до къмпинга или бунгалата)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Медицински 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реанимационен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пункт за морските, речните и езерните обекти – екипировка за спасяване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(3)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Инсталации: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25.1.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Водопроводна (за топла и студена вода)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25.2.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Канализационна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(4)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25.3.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Ел. инсталация и електрическо захранване за всяка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 (в т. ч. контакти за електрически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бръсначки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, мобилни устройства, за гладене и др.)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да, електрическо захранване за всяка единица (каравана, палатка 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кемпер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да, минимум половината от местата имат електрическо захранване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25.4.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Отоплителна – за целогодишни обекти (зимни къмпинги)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Рецепция. Санитарните възли. Фоайе.Отопляемо помещение за сушене.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Рецепция. Санитарните възли.Отопляемо помещение за сушене.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25.5.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Климатична или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климатици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в бунгалата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25.6.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Осветителна (на входа и паркингите) и парково осветление</w:t>
            </w:r>
          </w:p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– в т.ч. нощно осветление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– на основните </w:t>
            </w: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алеи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на рецепция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25.7.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Гръмоотводна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25.9.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bg-BG"/>
              </w:rPr>
              <w:t>25.10.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Пожарогасителни инсталации, съоръжения и оборудване – съгласно изискванията на ПАБ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705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Допълнителна инфраструктура (озеленяване, градински декоративни елементи и др., пейки и маси, сенник (или против дъжд)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(1)</w:t>
            </w:r>
          </w:p>
        </w:tc>
      </w:tr>
      <w:tr w:rsidR="00422C1F" w:rsidRPr="00422C1F" w:rsidTr="00705D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</w:t>
            </w:r>
          </w:p>
        </w:tc>
        <w:tc>
          <w:tcPr>
            <w:tcW w:w="5613" w:type="dxa"/>
            <w:vAlign w:val="center"/>
            <w:hideMark/>
          </w:tcPr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Съотношение на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къмпинговите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единици (каравани, палатки и/или бунгала) към общата площ на къмпинга:</w:t>
            </w:r>
          </w:p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– Площта на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къмпинговата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единица е*:</w:t>
            </w:r>
          </w:p>
          <w:p w:rsidR="00422C1F" w:rsidRPr="00422C1F" w:rsidRDefault="00422C1F" w:rsidP="00705DE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– 1,5 м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отстояние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от границата на всяка каравана или палатка, 3 м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отстояние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от съседна сграда, 2 м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отстояние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от вътрешен път, 10 м от лицевата страна</w:t>
            </w:r>
          </w:p>
        </w:tc>
        <w:tc>
          <w:tcPr>
            <w:tcW w:w="1134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повече от 50%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77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повече от 60%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020" w:type="dxa"/>
            <w:vAlign w:val="center"/>
            <w:hideMark/>
          </w:tcPr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повече от 70%</w:t>
            </w:r>
          </w:p>
          <w:p w:rsidR="00422C1F" w:rsidRPr="00422C1F" w:rsidRDefault="00422C1F" w:rsidP="00705DE3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</w:tbl>
    <w:p w:rsidR="00422C1F" w:rsidRDefault="00422C1F" w:rsidP="00422C1F">
      <w:pPr>
        <w:spacing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</w:pP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i/>
          <w:iCs/>
          <w:color w:val="000000"/>
          <w:sz w:val="20"/>
          <w:szCs w:val="17"/>
          <w:lang w:eastAsia="bg-BG"/>
        </w:rPr>
        <w:t>Забележки:</w:t>
      </w: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>(1) При условие че няма забрана в законов или подзаконов нормативен акт за съответната територия.</w:t>
      </w: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>(2) Може да е/са разположена/и в сграда извън територията на къмпинга, но отдалечена на не повече от 100 м.</w:t>
      </w: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 xml:space="preserve">(3) Допуска се медицинският и </w:t>
      </w:r>
      <w:proofErr w:type="spellStart"/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>реанимационен</w:t>
      </w:r>
      <w:proofErr w:type="spellEnd"/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 xml:space="preserve"> пункт да се намира в най-близкото населено място.</w:t>
      </w: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>(4) Ако няма изградена такава в района, се допуска ползването на септични ями.</w:t>
      </w:r>
    </w:p>
    <w:p w:rsidR="00422C1F" w:rsidRDefault="00422C1F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Cs w:val="17"/>
          <w:lang w:eastAsia="bg-BG"/>
        </w:rPr>
        <w:t>Раздел VI.2</w:t>
      </w: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422C1F">
        <w:rPr>
          <w:rFonts w:eastAsia="Times New Roman" w:cs="Times New Roman"/>
          <w:b/>
          <w:bCs/>
          <w:color w:val="000000"/>
          <w:szCs w:val="17"/>
          <w:lang w:eastAsia="bg-BG"/>
        </w:rPr>
        <w:t>Изисквания към обзавеждането и оборудването на къмпинги</w:t>
      </w:r>
    </w:p>
    <w:tbl>
      <w:tblPr>
        <w:tblStyle w:val="MediumGrid1-Accent3"/>
        <w:tblW w:w="10314" w:type="dxa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276"/>
        <w:gridCol w:w="1275"/>
      </w:tblGrid>
      <w:tr w:rsidR="00422C1F" w:rsidRPr="00422C1F" w:rsidTr="009C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529" w:type="dxa"/>
            <w:vMerge w:val="restart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gridSpan w:val="3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hideMark/>
          </w:tcPr>
          <w:p w:rsidR="00422C1F" w:rsidRPr="00422C1F" w:rsidRDefault="00422C1F" w:rsidP="00422C1F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vMerge/>
            <w:hideMark/>
          </w:tcPr>
          <w:p w:rsidR="00422C1F" w:rsidRPr="00422C1F" w:rsidRDefault="00422C1F" w:rsidP="0042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276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275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29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59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6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5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 и прилежаща инфраструктура</w:t>
            </w:r>
          </w:p>
        </w:tc>
        <w:tc>
          <w:tcPr>
            <w:tcW w:w="1559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Светлинно-рекламен или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светлоотразителен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надпис (на входа на къмпинга)</w:t>
            </w:r>
          </w:p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</w:t>
            </w: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Може да е разположен на сградата, в която се помещава рецепцията – отнася се за категория „една звезда“.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Кошове за смет на определени места на територията на къмпинга – с капацитет минимум 100 л на всеки 150 м, с изключение ако е в природен парк; изхвърлянето на боклука е поне 3 пъти в седмицата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Фоайе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Информационно табло или друго технологично решение, правила в къмпинга, поведение при затворена рецепция, спешна помощ*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Стойка за рекламно-информационни материали*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 (стационарен или мобилен)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 с плот за обслужване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Място за обслужване на хора с намалена подвижност с височина до 90 см – разполага се на рецепцията или в непосредствена близост до нея*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Сейф или индивидуални касети за съхранение на ценности*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2.3.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План-схема на обекта, указателни табели за разположението и предлаганите услуги*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2.4.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2.5.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Компютър/лаптоп/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таблет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2.6.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Устройство за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безналично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плащане*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2.7.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Автомат за напитки и/или пакетирани храни*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</w:tbl>
    <w:p w:rsid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i/>
          <w:iCs/>
          <w:color w:val="000000"/>
          <w:sz w:val="20"/>
          <w:szCs w:val="17"/>
          <w:lang w:eastAsia="bg-BG"/>
        </w:rPr>
      </w:pP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i/>
          <w:iCs/>
          <w:color w:val="000000"/>
          <w:sz w:val="20"/>
          <w:szCs w:val="17"/>
          <w:lang w:eastAsia="bg-BG"/>
        </w:rPr>
        <w:t>Забележка.</w:t>
      </w: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>(1) Може да е разположен на сградата, в която се помещава рецепцията.</w:t>
      </w: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Cs w:val="17"/>
          <w:lang w:eastAsia="bg-BG"/>
        </w:rPr>
        <w:t>Раздел VI.3</w:t>
      </w: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422C1F">
        <w:rPr>
          <w:rFonts w:eastAsia="Times New Roman" w:cs="Times New Roman"/>
          <w:b/>
          <w:bCs/>
          <w:color w:val="000000"/>
          <w:szCs w:val="17"/>
          <w:lang w:eastAsia="bg-BG"/>
        </w:rPr>
        <w:t>Изисквания към обзавеждането и оборудването на бунгала</w:t>
      </w:r>
    </w:p>
    <w:tbl>
      <w:tblPr>
        <w:tblStyle w:val="MediumGrid1-Accent3"/>
        <w:tblW w:w="10314" w:type="dxa"/>
        <w:tblLayout w:type="fixed"/>
        <w:tblLook w:val="04A0" w:firstRow="1" w:lastRow="0" w:firstColumn="1" w:lastColumn="0" w:noHBand="0" w:noVBand="1"/>
      </w:tblPr>
      <w:tblGrid>
        <w:gridCol w:w="627"/>
        <w:gridCol w:w="5577"/>
        <w:gridCol w:w="1559"/>
        <w:gridCol w:w="1276"/>
        <w:gridCol w:w="1275"/>
      </w:tblGrid>
      <w:tr w:rsidR="00422C1F" w:rsidRPr="00422C1F" w:rsidTr="009C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Merge w:val="restart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577" w:type="dxa"/>
            <w:vMerge w:val="restart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4110" w:type="dxa"/>
            <w:gridSpan w:val="3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Merge/>
            <w:vAlign w:val="center"/>
            <w:hideMark/>
          </w:tcPr>
          <w:p w:rsidR="00422C1F" w:rsidRPr="00422C1F" w:rsidRDefault="00422C1F" w:rsidP="009C6AE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77" w:type="dxa"/>
            <w:vMerge/>
            <w:vAlign w:val="center"/>
            <w:hideMark/>
          </w:tcPr>
          <w:p w:rsidR="00422C1F" w:rsidRPr="00422C1F" w:rsidRDefault="00422C1F" w:rsidP="009C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77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59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6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5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I.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Стая</w:t>
            </w:r>
          </w:p>
        </w:tc>
        <w:tc>
          <w:tcPr>
            <w:tcW w:w="1559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hideMark/>
          </w:tcPr>
          <w:p w:rsidR="00422C1F" w:rsidRPr="00422C1F" w:rsidRDefault="00422C1F" w:rsidP="00422C1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Единични легла (2 бр.) или</w:t>
            </w:r>
          </w:p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Двойно легло (1 бр.)</w:t>
            </w:r>
          </w:p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Леглата са с матрак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Нощно шкафче или друго алтернативно решение за поставяне на вещи за всяко легло*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3.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Огледало*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4.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Салонна масичка*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5.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Мека мебел*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6.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Багажник*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Нощна лампа или друг тип осветление с насочваща светлина*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Кош за отпадъчна хартия*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Хладилник*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Гардероб или друго алтернативно решение, изпълняващо същото предназначение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11.1.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Закачалки за дрехи – брой*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(1)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Мивка със стенно огледало; кош за отпадъци от негорим материал с капак*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Поставка за тоалетни принадлежности*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2.3.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Неподвижен душ*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2.4.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Обезопасен контакт*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2.5.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 2 броя на легло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 2 броя на легло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 1 брой на легло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2.6.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Чаша за вода*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2.7.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Козметика – пакетирани или течни сапуни, шампоани*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Кухненски бокс (при наличие на такъв):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Маса за хранене със столове, съобразно броя на леглата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3.2.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Шкаф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Готварска печка или котлон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3.4.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Хладилник*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3.5.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Съдове и прибори за приготвяне и консумиране на храна и напитки*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3.6.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Кухненски кърпи*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3.7.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Препарат за миене на съдове*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3.8.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Метла,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моп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за почистване*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Веранда/тераса (ако има):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4.1.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Масичка с леки столове*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4.2.</w:t>
            </w:r>
          </w:p>
        </w:tc>
        <w:tc>
          <w:tcPr>
            <w:tcW w:w="5577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Сгъваем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сушилник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(простор) или въже за простиране на пране*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</w:tbl>
    <w:p w:rsidR="00705DE3" w:rsidRDefault="00705DE3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i/>
          <w:iCs/>
          <w:color w:val="000000"/>
          <w:sz w:val="20"/>
          <w:szCs w:val="17"/>
          <w:lang w:eastAsia="bg-BG"/>
        </w:rPr>
      </w:pP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i/>
          <w:iCs/>
          <w:color w:val="000000"/>
          <w:sz w:val="20"/>
          <w:szCs w:val="17"/>
          <w:lang w:eastAsia="bg-BG"/>
        </w:rPr>
        <w:t>Забележка.</w:t>
      </w:r>
    </w:p>
    <w:p w:rsidR="00422C1F" w:rsidRPr="00422C1F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 w:val="20"/>
          <w:szCs w:val="17"/>
          <w:lang w:eastAsia="bg-BG"/>
        </w:rPr>
        <w:t>1. За бунгала с категория „една звезда“ и „две звезди“ санитарният възел може да бъде общ (извън бунгалото), отделно за мъже и за жени. За бунгалата с категория „три звезди“ санитарният възел (баня и тоалетна) е самостоятелен.</w:t>
      </w: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422C1F">
        <w:rPr>
          <w:rFonts w:eastAsia="Times New Roman" w:cs="Times New Roman"/>
          <w:color w:val="000000"/>
          <w:szCs w:val="17"/>
          <w:lang w:eastAsia="bg-BG"/>
        </w:rPr>
        <w:t>Раздел VI.4</w:t>
      </w:r>
    </w:p>
    <w:p w:rsidR="00422C1F" w:rsidRPr="00422C1F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422C1F">
        <w:rPr>
          <w:rFonts w:eastAsia="Times New Roman" w:cs="Times New Roman"/>
          <w:b/>
          <w:bCs/>
          <w:color w:val="000000"/>
          <w:szCs w:val="17"/>
          <w:lang w:eastAsia="bg-BG"/>
        </w:rPr>
        <w:t>Изисквания към обслужването на къмпинги и бунгала</w:t>
      </w:r>
    </w:p>
    <w:tbl>
      <w:tblPr>
        <w:tblStyle w:val="MediumGrid1-Accent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276"/>
        <w:gridCol w:w="1275"/>
      </w:tblGrid>
      <w:tr w:rsidR="00422C1F" w:rsidRPr="00422C1F" w:rsidTr="009C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529" w:type="dxa"/>
            <w:vMerge w:val="restart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  <w:p w:rsidR="00422C1F" w:rsidRPr="00422C1F" w:rsidRDefault="00422C1F" w:rsidP="009C6AEC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gridSpan w:val="3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hideMark/>
          </w:tcPr>
          <w:p w:rsidR="00422C1F" w:rsidRPr="00422C1F" w:rsidRDefault="00422C1F" w:rsidP="00422C1F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vMerge/>
            <w:vAlign w:val="center"/>
            <w:hideMark/>
          </w:tcPr>
          <w:p w:rsidR="00422C1F" w:rsidRPr="00422C1F" w:rsidRDefault="00422C1F" w:rsidP="009C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Безопасност и сигурност</w:t>
            </w:r>
          </w:p>
        </w:tc>
        <w:tc>
          <w:tcPr>
            <w:tcW w:w="1559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Осигурена безопасност и сигурност на туристите – осигурява се чрез технически средства и собствена или наета охрана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Почистен, окосен и напръскан срещу кърлежи и комари терен на къмпинга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(1)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Посрещане и настаняване на госта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Рецепцията е отворена всеки ден с определено работно време, през което се извършва и настаняването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 часа или повече часа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 или повече часа, с интервал от 14,00 до 16,00 ч.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 или повече часа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 поискване всеки гост трябва да получи горен и долен чаршаф, завивка, кърпа:</w:t>
            </w:r>
          </w:p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 за къмпинги</w:t>
            </w:r>
          </w:p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 за бунгала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ІІІ.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Почистване на бунгалата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ежедневно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 пъти седмично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 пъти седмично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Почистване и дезинфекциране на общите санитарни съоръжения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– на всеки втори час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– минимум 4 пъти на ден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– минимум 2 пъти на ден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Униформено облекло и отличителни знаци*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Длъжностните лица са длъжни да бъдат с униформено или работно облекло в зависимост от заеманата длъжност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Обслужващият персонал е длъжен да бъде с отличителен знак, указващ име и длъжност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422C1F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VІ.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Работно време на заведения за хранене и развлечения – работят всеки ден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по-малко от 12 часа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по-малко от 12 часа (2)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по-малко от 12 часа (2)</w:t>
            </w:r>
          </w:p>
        </w:tc>
      </w:tr>
      <w:tr w:rsidR="00422C1F" w:rsidRPr="00422C1F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22C1F" w:rsidRPr="00422C1F" w:rsidRDefault="00422C1F" w:rsidP="00422C1F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VІІ.</w:t>
            </w:r>
          </w:p>
        </w:tc>
        <w:tc>
          <w:tcPr>
            <w:tcW w:w="5529" w:type="dxa"/>
            <w:vAlign w:val="center"/>
            <w:hideMark/>
          </w:tcPr>
          <w:p w:rsidR="00422C1F" w:rsidRPr="00422C1F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Работно време на магазини, </w:t>
            </w:r>
            <w:proofErr w:type="spellStart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мини-маркети</w:t>
            </w:r>
            <w:proofErr w:type="spellEnd"/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559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по-малко от 12 часа</w:t>
            </w:r>
          </w:p>
        </w:tc>
        <w:tc>
          <w:tcPr>
            <w:tcW w:w="1276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по-малко от 12 часа (2)</w:t>
            </w:r>
          </w:p>
        </w:tc>
        <w:tc>
          <w:tcPr>
            <w:tcW w:w="1275" w:type="dxa"/>
            <w:vAlign w:val="center"/>
            <w:hideMark/>
          </w:tcPr>
          <w:p w:rsidR="00422C1F" w:rsidRPr="00422C1F" w:rsidRDefault="00422C1F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2C1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 по-малко от 12 часа (2)</w:t>
            </w:r>
          </w:p>
        </w:tc>
      </w:tr>
    </w:tbl>
    <w:p w:rsidR="00422C1F" w:rsidRPr="00705DE3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705DE3">
        <w:rPr>
          <w:rFonts w:eastAsia="Times New Roman" w:cs="Times New Roman"/>
          <w:i/>
          <w:iCs/>
          <w:color w:val="000000"/>
          <w:sz w:val="20"/>
          <w:szCs w:val="17"/>
          <w:lang w:eastAsia="bg-BG"/>
        </w:rPr>
        <w:t>Забележки:</w:t>
      </w:r>
    </w:p>
    <w:p w:rsidR="00422C1F" w:rsidRPr="00705DE3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705DE3">
        <w:rPr>
          <w:rFonts w:eastAsia="Times New Roman" w:cs="Times New Roman"/>
          <w:color w:val="000000"/>
          <w:sz w:val="20"/>
          <w:szCs w:val="17"/>
          <w:lang w:eastAsia="bg-BG"/>
        </w:rPr>
        <w:t>(1) При условие че няма забрана в законов или подзаконов нормативен акт за съответната категория.</w:t>
      </w:r>
    </w:p>
    <w:p w:rsidR="00422C1F" w:rsidRPr="00705DE3" w:rsidRDefault="00422C1F" w:rsidP="00422C1F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17"/>
          <w:lang w:eastAsia="bg-BG"/>
        </w:rPr>
      </w:pPr>
      <w:r w:rsidRPr="00705DE3">
        <w:rPr>
          <w:rFonts w:eastAsia="Times New Roman" w:cs="Times New Roman"/>
          <w:color w:val="000000"/>
          <w:sz w:val="20"/>
          <w:szCs w:val="17"/>
          <w:lang w:eastAsia="bg-BG"/>
        </w:rPr>
        <w:t>(2) При условие че има такива на територията на къмпинга.</w:t>
      </w: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241D6D" w:rsidRDefault="00241D6D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422C1F" w:rsidRPr="00CC18E8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CC18E8">
        <w:rPr>
          <w:rFonts w:eastAsia="Times New Roman" w:cs="Times New Roman"/>
          <w:color w:val="000000"/>
          <w:szCs w:val="17"/>
          <w:lang w:eastAsia="bg-BG"/>
        </w:rPr>
        <w:lastRenderedPageBreak/>
        <w:t>Раздел VI.5</w:t>
      </w:r>
    </w:p>
    <w:p w:rsidR="00422C1F" w:rsidRPr="00CC18E8" w:rsidRDefault="00422C1F" w:rsidP="00422C1F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CC18E8">
        <w:rPr>
          <w:rFonts w:eastAsia="Times New Roman" w:cs="Times New Roman"/>
          <w:b/>
          <w:bCs/>
          <w:color w:val="000000"/>
          <w:szCs w:val="17"/>
          <w:lang w:eastAsia="bg-BG"/>
        </w:rPr>
        <w:t>Изисквания към предоставяните услуги в къмпинги и бунгала</w:t>
      </w:r>
    </w:p>
    <w:tbl>
      <w:tblPr>
        <w:tblStyle w:val="MediumGrid1-Accent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992"/>
        <w:gridCol w:w="993"/>
      </w:tblGrid>
      <w:tr w:rsidR="00422C1F" w:rsidRPr="00CC18E8" w:rsidTr="009C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  <w:p w:rsidR="00422C1F" w:rsidRPr="00CC18E8" w:rsidRDefault="00422C1F" w:rsidP="00CC18E8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  <w:hideMark/>
          </w:tcPr>
          <w:p w:rsidR="00422C1F" w:rsidRPr="00CC18E8" w:rsidRDefault="00422C1F" w:rsidP="00CC18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422C1F" w:rsidRPr="00CC18E8" w:rsidRDefault="00422C1F" w:rsidP="00CC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Даване на необходимата за туриста информация*:</w:t>
            </w:r>
          </w:p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а. Автентичността на местността (история на дестинацията);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  <w:hideMark/>
          </w:tcPr>
          <w:p w:rsidR="00422C1F" w:rsidRPr="00CC18E8" w:rsidRDefault="00422C1F" w:rsidP="009C6AEC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Рецепцията трябва да разполага с безплатни карти на града/района, по желание на госта;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  <w:hideMark/>
          </w:tcPr>
          <w:p w:rsidR="00422C1F" w:rsidRPr="00CC18E8" w:rsidRDefault="00422C1F" w:rsidP="009C6AEC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б. Местните туристически атракции. Информация за работното време, работните дни, както и входните такси за всяка атракция;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  <w:hideMark/>
          </w:tcPr>
          <w:p w:rsidR="00422C1F" w:rsidRPr="00CC18E8" w:rsidRDefault="00422C1F" w:rsidP="009C6AEC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в. Пътническа информация: телефонни номера, работно време, работни дни на:</w:t>
            </w:r>
          </w:p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Обществен транспорт (летища, автобуси, таксита, гари);</w:t>
            </w:r>
          </w:p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Съоръжения за коли (</w:t>
            </w:r>
            <w:proofErr w:type="spellStart"/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коли</w:t>
            </w:r>
            <w:proofErr w:type="spellEnd"/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под наем, денонощни бензиностанции, гаражи);</w:t>
            </w:r>
          </w:p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Туристически агенции;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  <w:hideMark/>
          </w:tcPr>
          <w:p w:rsidR="00422C1F" w:rsidRPr="00CC18E8" w:rsidRDefault="00422C1F" w:rsidP="009C6AEC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г. Информация за сигурността на госта: телефонни номера на посолства, консулства, аптеки, лекари*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Телефонни услуги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Пране*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Гладене*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Съхраняване на ценности и документи*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оказване на медицинска помощ на гостите*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вещи под наем (според местоположението на обекта и нуждите на туриста)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Занимание за деца*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Анимация за възрастни*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Осигурена възможност за практикуване на спортове (водни спортове, колоездене, волейбол, тенис на маса, фитнес, велосипеди, билярд, морски и речен риболов, лодки и др.)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безплатно ползване на тоалетните в обекта само за гостите на къмпинга и бунгалата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422C1F" w:rsidRPr="00CC18E8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521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смяна и зареждане на газови бутилки за готвене и отопление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993" w:type="dxa"/>
            <w:vAlign w:val="center"/>
            <w:hideMark/>
          </w:tcPr>
          <w:p w:rsidR="00422C1F" w:rsidRPr="00CC18E8" w:rsidRDefault="00422C1F" w:rsidP="00CC18E8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422C1F" w:rsidRPr="00CC18E8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22C1F" w:rsidRPr="00CC18E8" w:rsidRDefault="00422C1F" w:rsidP="009C6AEC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98" w:type="dxa"/>
            <w:gridSpan w:val="4"/>
            <w:hideMark/>
          </w:tcPr>
          <w:p w:rsidR="00422C1F" w:rsidRPr="00CC18E8" w:rsidRDefault="00422C1F" w:rsidP="00CC18E8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Забележки към раздел VІ:</w:t>
            </w:r>
          </w:p>
          <w:p w:rsidR="00422C1F" w:rsidRPr="00CC18E8" w:rsidRDefault="00422C1F" w:rsidP="00CC18E8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 Предлаганите услуги, които не се осигуряват пряко от хотелиера в мястото за настаняване, се удостоверяват с договор.</w:t>
            </w:r>
          </w:p>
          <w:p w:rsidR="00422C1F" w:rsidRPr="00CC18E8" w:rsidRDefault="00422C1F" w:rsidP="00CC18E8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 Със символ „*“ са отбелязани изискванията, за които се допускат предписания.</w:t>
            </w:r>
          </w:p>
          <w:p w:rsidR="00422C1F" w:rsidRPr="00CC18E8" w:rsidRDefault="00422C1F" w:rsidP="00CC18E8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 Хоризонталните и вертикалните комуникации в къмпингите и бунгалата да осигуряват достъп чрез достъпен маршрут, свободно придвижване и възможност за маневриране на инвалидни колички и хора с намалена подвижност, в т. ч. в заведения за хранене и развлечения, санитарните възли и други помещения за основни и допълнителни туристически услуги, както и до откритите съоръжения.</w:t>
            </w:r>
          </w:p>
          <w:p w:rsidR="00422C1F" w:rsidRPr="00CC18E8" w:rsidRDefault="00422C1F" w:rsidP="00CC18E8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CC18E8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 Към помещенията за основни и допълнителни туристически услуги има най-малко една достъпна тоалетна.</w:t>
            </w:r>
          </w:p>
        </w:tc>
      </w:tr>
    </w:tbl>
    <w:p w:rsidR="00CC18E8" w:rsidRDefault="00CC18E8" w:rsidP="00422C1F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705DE3" w:rsidRDefault="00705DE3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CC18E8" w:rsidRPr="0069114D" w:rsidRDefault="00CC18E8" w:rsidP="00CC18E8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69114D">
        <w:rPr>
          <w:rFonts w:eastAsia="Times New Roman" w:cs="Times New Roman"/>
          <w:color w:val="000000"/>
          <w:szCs w:val="20"/>
          <w:lang w:eastAsia="bg-BG"/>
        </w:rPr>
        <w:lastRenderedPageBreak/>
        <w:t>Раздел VII</w:t>
      </w:r>
    </w:p>
    <w:p w:rsidR="00CC18E8" w:rsidRDefault="00CC18E8" w:rsidP="00CC18E8">
      <w:pPr>
        <w:jc w:val="center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Изисквания за професионална и езикова квалификация на персонала в семейни хотели, </w:t>
      </w:r>
      <w:proofErr w:type="spellStart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хостели</w:t>
      </w:r>
      <w:proofErr w:type="spellEnd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, пансиони, почивни станции, бунгала и къмпинги</w:t>
      </w:r>
    </w:p>
    <w:p w:rsidR="00CC18E8" w:rsidRPr="007D77B6" w:rsidRDefault="00CC18E8" w:rsidP="00CC18E8">
      <w:pPr>
        <w:jc w:val="center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</w:p>
    <w:tbl>
      <w:tblPr>
        <w:tblStyle w:val="MediumGrid1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985"/>
        <w:gridCol w:w="2268"/>
      </w:tblGrid>
      <w:tr w:rsidR="00CC18E8" w:rsidRPr="007D77B6" w:rsidTr="009C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578" w:type="dxa"/>
            <w:vMerge w:val="restart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Длъжности и изисквания</w:t>
            </w:r>
          </w:p>
        </w:tc>
        <w:tc>
          <w:tcPr>
            <w:tcW w:w="6946" w:type="dxa"/>
            <w:gridSpan w:val="3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CC18E8" w:rsidRPr="007D77B6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CC18E8" w:rsidRPr="007D77B6" w:rsidRDefault="00CC18E8" w:rsidP="009C6AE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CC18E8" w:rsidRPr="007D77B6" w:rsidRDefault="00CC18E8" w:rsidP="009C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985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2268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CC18E8" w:rsidRPr="007D77B6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78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CC18E8" w:rsidRPr="007D77B6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578" w:type="dxa"/>
            <w:vAlign w:val="center"/>
            <w:hideMark/>
          </w:tcPr>
          <w:p w:rsidR="00CC18E8" w:rsidRPr="007D77B6" w:rsidRDefault="00CC18E8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2693" w:type="dxa"/>
            <w:vAlign w:val="center"/>
            <w:hideMark/>
          </w:tcPr>
          <w:p w:rsidR="00CC18E8" w:rsidRPr="007D77B6" w:rsidRDefault="00CC18E8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Align w:val="center"/>
            <w:hideMark/>
          </w:tcPr>
          <w:p w:rsidR="00CC18E8" w:rsidRPr="007D77B6" w:rsidRDefault="00CC18E8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CC18E8" w:rsidRPr="007D77B6" w:rsidRDefault="00CC18E8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18E8" w:rsidRPr="007D77B6" w:rsidTr="009C6A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8" w:type="dxa"/>
            <w:vAlign w:val="center"/>
            <w:hideMark/>
          </w:tcPr>
          <w:p w:rsidR="00CC18E8" w:rsidRPr="007D77B6" w:rsidRDefault="00CC18E8" w:rsidP="009C6AEC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2693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 и 1 година стаж в туризма</w:t>
            </w:r>
          </w:p>
        </w:tc>
        <w:tc>
          <w:tcPr>
            <w:tcW w:w="1985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  <w:tc>
          <w:tcPr>
            <w:tcW w:w="2268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  <w:tr w:rsidR="00CC18E8" w:rsidRPr="007D77B6" w:rsidTr="009C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2578" w:type="dxa"/>
            <w:vAlign w:val="center"/>
            <w:hideMark/>
          </w:tcPr>
          <w:p w:rsidR="00CC18E8" w:rsidRPr="007D77B6" w:rsidRDefault="00CC18E8" w:rsidP="009C6AE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Езикова квалификация</w:t>
            </w:r>
          </w:p>
        </w:tc>
        <w:tc>
          <w:tcPr>
            <w:tcW w:w="2693" w:type="dxa"/>
            <w:vAlign w:val="center"/>
            <w:hideMark/>
          </w:tcPr>
          <w:p w:rsidR="00CC18E8" w:rsidRPr="007D77B6" w:rsidRDefault="00CC18E8" w:rsidP="009C6AEC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чужд език</w:t>
            </w:r>
          </w:p>
        </w:tc>
        <w:tc>
          <w:tcPr>
            <w:tcW w:w="1985" w:type="dxa"/>
            <w:vAlign w:val="center"/>
            <w:hideMark/>
          </w:tcPr>
          <w:p w:rsidR="00CC18E8" w:rsidRPr="007D77B6" w:rsidRDefault="00CC18E8" w:rsidP="009C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CC18E8" w:rsidRPr="007D77B6" w:rsidRDefault="00CC18E8" w:rsidP="009C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05DE3" w:rsidRDefault="00705DE3" w:rsidP="00CC18E8">
      <w:pPr>
        <w:ind w:firstLine="284"/>
        <w:jc w:val="both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</w:pPr>
    </w:p>
    <w:p w:rsidR="00CC18E8" w:rsidRPr="007D77B6" w:rsidRDefault="00CC18E8" w:rsidP="00CC18E8">
      <w:pPr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  <w:t>Забележка към приложение № 2</w:t>
      </w:r>
    </w:p>
    <w:p w:rsidR="00CC18E8" w:rsidRPr="007D77B6" w:rsidRDefault="00CC18E8" w:rsidP="00CC18E8">
      <w:pPr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Единици, включени в капацитета на места за настаняване</w:t>
      </w:r>
    </w:p>
    <w:p w:rsidR="00CC18E8" w:rsidRPr="007D77B6" w:rsidRDefault="00CC18E8" w:rsidP="00CC18E8">
      <w:pPr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1. Стая: състои се от антре, помещение за нощуване и санитарен възел. Видове:</w:t>
      </w:r>
    </w:p>
    <w:p w:rsidR="00CC18E8" w:rsidRPr="007D77B6" w:rsidRDefault="00CC18E8" w:rsidP="00CC18E8">
      <w:pPr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а) единична стая – стая с обзавеждане и оборудване, предназначено за ползване от едно лице;</w:t>
      </w:r>
    </w:p>
    <w:p w:rsidR="00CC18E8" w:rsidRPr="007D77B6" w:rsidRDefault="00CC18E8" w:rsidP="00CC18E8">
      <w:pPr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б) двойна стая – стая с обзавеждане и оборудване, предназначено за ползване от две лица.</w:t>
      </w:r>
    </w:p>
    <w:p w:rsidR="00CC18E8" w:rsidRPr="007D77B6" w:rsidRDefault="00CC18E8" w:rsidP="00CC18E8">
      <w:pPr>
        <w:ind w:firstLine="284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2. Обща спалня: помещение с обзавеждане и оборудване, предназначено за ползване от много лица.</w:t>
      </w:r>
    </w:p>
    <w:p w:rsidR="00CC18E8" w:rsidRDefault="00CC18E8" w:rsidP="00CC18E8">
      <w:pPr>
        <w:shd w:val="clear" w:color="auto" w:fill="FEFEFE"/>
        <w:spacing w:after="120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</w:p>
    <w:p w:rsidR="00CC18E8" w:rsidRDefault="00CC18E8" w:rsidP="00CC18E8">
      <w:pPr>
        <w:shd w:val="clear" w:color="auto" w:fill="FEFEFE"/>
        <w:spacing w:after="120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t>ЗАКОН ЗА ТУРИЗМА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123AFB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а) фирмата, седалището и адреса на управление на търговеца;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CC18E8" w:rsidRPr="00123AFB" w:rsidRDefault="00CC18E8" w:rsidP="00CC18E8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p w:rsidR="00CC18E8" w:rsidRDefault="00CC18E8" w:rsidP="00CC18E8">
      <w:pPr>
        <w:spacing w:after="120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CC18E8" w:rsidRDefault="00CC18E8" w:rsidP="00CC18E8">
      <w:pPr>
        <w:spacing w:after="120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CC18E8" w:rsidRDefault="00CC18E8" w:rsidP="00CC18E8">
      <w:pPr>
        <w:spacing w:after="120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57318E" w:rsidRDefault="0057318E" w:rsidP="0057318E">
      <w:pPr>
        <w:jc w:val="center"/>
      </w:pPr>
      <w:bookmarkStart w:id="0" w:name="_GoBack"/>
      <w:bookmarkEnd w:id="0"/>
    </w:p>
    <w:sectPr w:rsidR="0057318E" w:rsidSect="00973B2C">
      <w:footerReference w:type="default" r:id="rId9"/>
      <w:pgSz w:w="11906" w:h="16838"/>
      <w:pgMar w:top="993" w:right="849" w:bottom="96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59" w:rsidRDefault="00AF6C59" w:rsidP="00B47C68">
      <w:r>
        <w:separator/>
      </w:r>
    </w:p>
  </w:endnote>
  <w:endnote w:type="continuationSeparator" w:id="0">
    <w:p w:rsidR="00AF6C59" w:rsidRDefault="00AF6C59" w:rsidP="00B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3301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C6AEC" w:rsidRDefault="009C6AEC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DE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DE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AEC" w:rsidRDefault="009C6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59" w:rsidRDefault="00AF6C59" w:rsidP="00B47C68">
      <w:r>
        <w:separator/>
      </w:r>
    </w:p>
  </w:footnote>
  <w:footnote w:type="continuationSeparator" w:id="0">
    <w:p w:rsidR="00AF6C59" w:rsidRDefault="00AF6C59" w:rsidP="00B4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09"/>
    <w:multiLevelType w:val="hybridMultilevel"/>
    <w:tmpl w:val="658ADDF0"/>
    <w:lvl w:ilvl="0" w:tplc="D13096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E"/>
    <w:rsid w:val="000E2633"/>
    <w:rsid w:val="001A6D76"/>
    <w:rsid w:val="001F394D"/>
    <w:rsid w:val="00203C92"/>
    <w:rsid w:val="00241D6D"/>
    <w:rsid w:val="00253589"/>
    <w:rsid w:val="002F40B6"/>
    <w:rsid w:val="00411F16"/>
    <w:rsid w:val="00422C1F"/>
    <w:rsid w:val="00545ABC"/>
    <w:rsid w:val="0057318E"/>
    <w:rsid w:val="005A2E74"/>
    <w:rsid w:val="005E2A4B"/>
    <w:rsid w:val="00705DE3"/>
    <w:rsid w:val="009156C9"/>
    <w:rsid w:val="00973B2C"/>
    <w:rsid w:val="009C6AEC"/>
    <w:rsid w:val="00A023D2"/>
    <w:rsid w:val="00AC52D0"/>
    <w:rsid w:val="00AF6C59"/>
    <w:rsid w:val="00B47C68"/>
    <w:rsid w:val="00C37379"/>
    <w:rsid w:val="00CC18E8"/>
    <w:rsid w:val="00D817EC"/>
    <w:rsid w:val="00DC209E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318E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318E"/>
    <w:rPr>
      <w:rFonts w:ascii="Times New Roman" w:eastAsia="Times New Roman" w:hAnsi="Times New Roman" w:cs="Times New Roman"/>
      <w:sz w:val="28"/>
      <w:szCs w:val="24"/>
    </w:rPr>
  </w:style>
  <w:style w:type="character" w:customStyle="1" w:styleId="legaldocreference">
    <w:name w:val="legaldocreference"/>
    <w:basedOn w:val="DefaultParagraphFont"/>
    <w:rsid w:val="0057318E"/>
  </w:style>
  <w:style w:type="paragraph" w:styleId="Header">
    <w:name w:val="header"/>
    <w:basedOn w:val="Normal"/>
    <w:link w:val="HeaderChar"/>
    <w:uiPriority w:val="99"/>
    <w:unhideWhenUsed/>
    <w:rsid w:val="0057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8E"/>
  </w:style>
  <w:style w:type="paragraph" w:styleId="Footer">
    <w:name w:val="footer"/>
    <w:basedOn w:val="Normal"/>
    <w:link w:val="FooterChar"/>
    <w:uiPriority w:val="99"/>
    <w:unhideWhenUsed/>
    <w:rsid w:val="0057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8E"/>
  </w:style>
  <w:style w:type="table" w:styleId="LightGrid">
    <w:name w:val="Light Grid"/>
    <w:basedOn w:val="TableNormal"/>
    <w:uiPriority w:val="62"/>
    <w:rsid w:val="00573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1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7318E"/>
  </w:style>
  <w:style w:type="table" w:styleId="LightShading">
    <w:name w:val="Light Shading"/>
    <w:basedOn w:val="TableNormal"/>
    <w:uiPriority w:val="60"/>
    <w:rsid w:val="002F40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amedocreference">
    <w:name w:val="samedocreference"/>
    <w:basedOn w:val="DefaultParagraphFont"/>
    <w:rsid w:val="00422C1F"/>
  </w:style>
  <w:style w:type="table" w:styleId="MediumGrid1-Accent3">
    <w:name w:val="Medium Grid 1 Accent 3"/>
    <w:basedOn w:val="TableNormal"/>
    <w:uiPriority w:val="67"/>
    <w:rsid w:val="00422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C37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C373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318E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318E"/>
    <w:rPr>
      <w:rFonts w:ascii="Times New Roman" w:eastAsia="Times New Roman" w:hAnsi="Times New Roman" w:cs="Times New Roman"/>
      <w:sz w:val="28"/>
      <w:szCs w:val="24"/>
    </w:rPr>
  </w:style>
  <w:style w:type="character" w:customStyle="1" w:styleId="legaldocreference">
    <w:name w:val="legaldocreference"/>
    <w:basedOn w:val="DefaultParagraphFont"/>
    <w:rsid w:val="0057318E"/>
  </w:style>
  <w:style w:type="paragraph" w:styleId="Header">
    <w:name w:val="header"/>
    <w:basedOn w:val="Normal"/>
    <w:link w:val="HeaderChar"/>
    <w:uiPriority w:val="99"/>
    <w:unhideWhenUsed/>
    <w:rsid w:val="0057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8E"/>
  </w:style>
  <w:style w:type="paragraph" w:styleId="Footer">
    <w:name w:val="footer"/>
    <w:basedOn w:val="Normal"/>
    <w:link w:val="FooterChar"/>
    <w:uiPriority w:val="99"/>
    <w:unhideWhenUsed/>
    <w:rsid w:val="0057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8E"/>
  </w:style>
  <w:style w:type="table" w:styleId="LightGrid">
    <w:name w:val="Light Grid"/>
    <w:basedOn w:val="TableNormal"/>
    <w:uiPriority w:val="62"/>
    <w:rsid w:val="00573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1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7318E"/>
  </w:style>
  <w:style w:type="table" w:styleId="LightShading">
    <w:name w:val="Light Shading"/>
    <w:basedOn w:val="TableNormal"/>
    <w:uiPriority w:val="60"/>
    <w:rsid w:val="002F40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amedocreference">
    <w:name w:val="samedocreference"/>
    <w:basedOn w:val="DefaultParagraphFont"/>
    <w:rsid w:val="00422C1F"/>
  </w:style>
  <w:style w:type="table" w:styleId="MediumGrid1-Accent3">
    <w:name w:val="Medium Grid 1 Accent 3"/>
    <w:basedOn w:val="TableNormal"/>
    <w:uiPriority w:val="67"/>
    <w:rsid w:val="00422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C37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C373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33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3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90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81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44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91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5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74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6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7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2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45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33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5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68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03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05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87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10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4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93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66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44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5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8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30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0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30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619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61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72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15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0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53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8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3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2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79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16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4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77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8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612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3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4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6752-C2C3-4018-84EE-80DFCFC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НСОРБ</cp:lastModifiedBy>
  <cp:revision>12</cp:revision>
  <dcterms:created xsi:type="dcterms:W3CDTF">2016-04-11T10:18:00Z</dcterms:created>
  <dcterms:modified xsi:type="dcterms:W3CDTF">2020-07-15T10:52:00Z</dcterms:modified>
</cp:coreProperties>
</file>