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C" w:rsidRPr="007B3E66" w:rsidRDefault="00FF219C" w:rsidP="007B3E66">
      <w:pPr>
        <w:ind w:firstLine="284"/>
        <w:jc w:val="right"/>
        <w:textAlignment w:val="center"/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</w:pPr>
    </w:p>
    <w:p w:rsidR="005A7200" w:rsidRPr="006403A9" w:rsidRDefault="00924C5B" w:rsidP="007B3E66">
      <w:pPr>
        <w:spacing w:after="120"/>
        <w:jc w:val="center"/>
        <w:textAlignment w:val="center"/>
        <w:rPr>
          <w:rFonts w:eastAsia="Times New Roman" w:cs="Times New Roman"/>
          <w:b/>
          <w:bCs/>
          <w:color w:val="008000"/>
          <w:sz w:val="28"/>
          <w:szCs w:val="24"/>
          <w:lang w:val="ru-RU" w:eastAsia="bg-BG"/>
        </w:rPr>
      </w:pPr>
      <w:r w:rsidRPr="007B3E66">
        <w:rPr>
          <w:rFonts w:eastAsia="Times New Roman" w:cs="Times New Roman"/>
          <w:b/>
          <w:bCs/>
          <w:color w:val="008000"/>
          <w:sz w:val="28"/>
          <w:szCs w:val="24"/>
          <w:lang w:eastAsia="bg-BG"/>
        </w:rPr>
        <w:t xml:space="preserve">ТИПОВЕ И </w:t>
      </w:r>
      <w:r w:rsidRPr="007B3E66">
        <w:rPr>
          <w:rFonts w:eastAsia="Times New Roman" w:cs="Times New Roman"/>
          <w:b/>
          <w:color w:val="008000"/>
          <w:sz w:val="28"/>
          <w:szCs w:val="24"/>
          <w:lang w:eastAsia="bg-BG"/>
        </w:rPr>
        <w:t>ВИДОВЕ</w:t>
      </w:r>
      <w:r w:rsidRPr="007B3E66">
        <w:rPr>
          <w:rFonts w:eastAsia="Times New Roman" w:cs="Times New Roman"/>
          <w:b/>
          <w:bCs/>
          <w:color w:val="008000"/>
          <w:sz w:val="28"/>
          <w:szCs w:val="24"/>
          <w:lang w:eastAsia="bg-BG"/>
        </w:rPr>
        <w:t xml:space="preserve"> ЗАВЕДЕНИЯ ЗА ХРАНЕНЕ И РАЗВЛЕЧЕНИЯ</w:t>
      </w:r>
    </w:p>
    <w:p w:rsidR="006403A9" w:rsidRDefault="006403A9" w:rsidP="006403A9">
      <w:pPr>
        <w:ind w:firstLine="284"/>
        <w:jc w:val="right"/>
        <w:textAlignment w:val="center"/>
        <w:rPr>
          <w:rFonts w:eastAsia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6403A9" w:rsidRPr="007B3E66" w:rsidRDefault="006403A9" w:rsidP="006403A9">
      <w:pPr>
        <w:ind w:firstLine="284"/>
        <w:jc w:val="right"/>
        <w:textAlignment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7B3E66">
        <w:rPr>
          <w:rFonts w:eastAsia="Times New Roman" w:cs="Times New Roman"/>
          <w:b/>
          <w:bCs/>
          <w:i/>
          <w:color w:val="000000"/>
          <w:sz w:val="24"/>
          <w:szCs w:val="24"/>
          <w:lang w:eastAsia="bg-BG"/>
        </w:rPr>
        <w:t>Глава втора</w:t>
      </w:r>
    </w:p>
    <w:p w:rsidR="006403A9" w:rsidRPr="006403A9" w:rsidRDefault="006403A9" w:rsidP="006403A9">
      <w:pPr>
        <w:spacing w:after="120"/>
        <w:jc w:val="center"/>
        <w:textAlignment w:val="center"/>
        <w:rPr>
          <w:rFonts w:eastAsia="Times New Roman" w:cs="Times New Roman"/>
          <w:b/>
          <w:bCs/>
          <w:color w:val="008000"/>
          <w:sz w:val="28"/>
          <w:szCs w:val="24"/>
          <w:lang w:val="ru-RU" w:eastAsia="bg-BG"/>
        </w:rPr>
      </w:pP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от НАРЕДБА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val="ru-RU" w:eastAsia="bg-BG"/>
        </w:rPr>
        <w:t xml:space="preserve"> </w:t>
      </w:r>
      <w:r w:rsidRPr="007B3E66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7B3E66" w:rsidRPr="00924C5B" w:rsidRDefault="007B3E66" w:rsidP="00924C5B">
      <w:pPr>
        <w:spacing w:after="120"/>
        <w:jc w:val="both"/>
        <w:textAlignment w:val="center"/>
        <w:rPr>
          <w:rFonts w:eastAsia="Times New Roman" w:cs="Times New Roman"/>
          <w:b/>
          <w:bCs/>
          <w:color w:val="008000"/>
          <w:sz w:val="24"/>
          <w:szCs w:val="24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bCs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bCs/>
          <w:color w:val="2F8133"/>
          <w:sz w:val="24"/>
          <w:szCs w:val="24"/>
          <w:lang w:eastAsia="bg-BG"/>
        </w:rPr>
        <w:t>ТИПОВЕ ЗАВЕДЕНИЯ ЗА ХРАНЕНЕ И РАЗВЛЕЧЕНИЯ (САМОСТОЯТЕЛНИ И ПРИЛЕЖАЩИ КЪМ МЕСТА ЗА НАСТАНЯВАНЕ):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924C5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ресторанти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Pr="00924C5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заведения за бързо обслужване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3.</w:t>
      </w:r>
      <w:r w:rsidRPr="00924C5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питейни заведения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4.</w:t>
      </w:r>
      <w:r w:rsidRPr="00924C5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кафе-сладкарници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5.</w:t>
      </w:r>
      <w:r w:rsidRPr="00924C5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барове</w:t>
      </w:r>
    </w:p>
    <w:p w:rsidR="00FE1A0E" w:rsidRPr="00924C5B" w:rsidRDefault="00FE1A0E" w:rsidP="00924C5B">
      <w:pPr>
        <w:spacing w:after="120"/>
        <w:jc w:val="both"/>
        <w:textAlignment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sz w:val="24"/>
          <w:szCs w:val="24"/>
          <w:lang w:eastAsia="bg-BG"/>
        </w:rPr>
        <w:t>Категорията на прилежащите към местата за настаняване и на самостоятелните заведения за хранене и развлечения е съобразно вида им.</w:t>
      </w:r>
    </w:p>
    <w:p w:rsidR="00FE1A0E" w:rsidRPr="00924C5B" w:rsidRDefault="00FE1A0E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color w:val="2F8133"/>
          <w:sz w:val="24"/>
          <w:szCs w:val="24"/>
          <w:lang w:eastAsia="bg-BG"/>
        </w:rPr>
        <w:t>ВИДОВЕ РЕСТОРАНТИ: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1.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класически ресторант: предлага широко разнообразие от приготвени на място многокомпонентни кулинарни изделия и специалитети, сладкарски изделия, десерти, хляб, хлебни и тестени изделия, топли напитки, сокове, готови за консумация безалкохолни и алкохолни напитки и създава условия за хранене и развлечения;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2.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специализиран ресторант: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а)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за риба, птици, дивеч или друго: предлага асортимент, базиран на даден основен продукт – риба, рибни продукти и други морски продукти; птиче месо; дивечово месо или друго;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б)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за </w:t>
      </w:r>
      <w:proofErr w:type="spellStart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барбекю</w:t>
      </w:r>
      <w:proofErr w:type="spellEnd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, </w:t>
      </w:r>
      <w:proofErr w:type="spellStart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грил</w:t>
      </w:r>
      <w:proofErr w:type="spellEnd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или скара: предлага асортимент, базиран на печени меса на скара или на плоча;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в)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ресторант-пицария: предлага кухненска продукция и разнообразен асортимент от различни видове хлебни и тестени изделия – пици, спагети, лазаня, макарони; салати, сосове, кухненски десерти, малотрайни и трайни сладкарски изделия, приготвяни на място, и др., както и приготвя за консумация алкохолни и безалкохолни напитки, натурални минерални, изворни и трапезни води, пиво и вина;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3.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 с национална кухня: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а)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 с българска кухня: предлага предимно българска национална и регионална кухня и напитки – механа, гостилница, битова къща, ханче и др.;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б)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 с чуждестранна кухня: предлага френска, италианска, китайска, японска и друга кухня; асортиментът се базира на съответните национални кухни и напитки;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t>4.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ресторант-клуб – обслужва клиенти с определени интереси;</w:t>
      </w:r>
    </w:p>
    <w:p w:rsidR="00383F13" w:rsidRPr="00383F13" w:rsidRDefault="00383F13" w:rsidP="00383F13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83F13">
        <w:rPr>
          <w:rFonts w:eastAsia="Times New Roman" w:cs="Times New Roman"/>
          <w:b/>
          <w:color w:val="000000"/>
          <w:spacing w:val="4"/>
          <w:sz w:val="24"/>
          <w:szCs w:val="24"/>
          <w:lang w:eastAsia="bg-BG"/>
        </w:rPr>
        <w:lastRenderedPageBreak/>
        <w:t>5.</w:t>
      </w:r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proofErr w:type="spellStart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>атракционно-тематичен</w:t>
      </w:r>
      <w:proofErr w:type="spellEnd"/>
      <w:r w:rsidRPr="00383F13">
        <w:rPr>
          <w:rFonts w:eastAsia="Times New Roman" w:cs="Times New Roman"/>
          <w:color w:val="000000"/>
          <w:spacing w:val="4"/>
          <w:sz w:val="24"/>
          <w:szCs w:val="24"/>
          <w:lang w:eastAsia="bg-BG"/>
        </w:rPr>
        <w:t xml:space="preserve"> ресторант: предлага подходящ асортимент от ястия, напитки и/или артистично-музикална програма, с характерен архитектурен вътрешен и външен облик (шатри, кошари, колиби, фрегати и др.).</w:t>
      </w:r>
    </w:p>
    <w:p w:rsidR="007B3E66" w:rsidRDefault="007B3E6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color w:val="2F8133"/>
          <w:sz w:val="24"/>
          <w:szCs w:val="24"/>
          <w:lang w:eastAsia="bg-BG"/>
        </w:rPr>
        <w:t>ВИДОВЕ ЗАВЕДЕНИЯ ЗА БЪРЗО ОБСЛУЖВАНЕ: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снекбар: предлага асортимент от ястия и специалитети, приготвени на скара или плоча, аламинути, салати, супи; готови трайни и малотрайни сладкарски изделия, сладолед; топли напитки, натурални минерални, изворни и трапезни води, готови за консумация алкохолни и безалкохолни напитки и пиво; кухненската продукция се приготвя пред клиента и се предлага от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барплот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бистро: предлага ограничена кухненска продукция от готови за консумация храни в консервиран, замразен, концентриран или изсушен вид; липсва процесът на подготовка на храната в обекта;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картменюто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включва топли напитки, натурални минерални, изворни и трапезни води, готови за консумация алкохолни и безалкохолни напитки и пиво;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3.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фастфууд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: предлага сандвичи с колбаси, сирена, комбинирани, сандвичи, комбинирани с пресни зеленчуци, хамбургери, пържени картофи, скара от месни полуфабрикати, сосове, салати, готови тестени изделия, сладкарски изделия, захарни и шоколадови изделия, сладолед, топли напитки, натурални минерални, изворни и трапезни води, готови за консумация безалкохолни напитки и пиво;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4.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закусвалня: предлага разнообразен асортимент, посочен в някоя от изброените групи: 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а)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супи, салати, чорби и ястия от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субпродукти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б)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аламинути, приготвени на скара –  кюфтета, кебапчета, карначета, шишчета и др., салати;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картменюто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включва топли напитки, млечни напитки, натурални минерални, изворни и трапезни води, готови за консумация безалкохолни напитки, пиво и ограничен набор от алкохолни напитки.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color w:val="2F8133"/>
          <w:sz w:val="24"/>
          <w:szCs w:val="24"/>
          <w:lang w:eastAsia="bg-BG"/>
        </w:rPr>
        <w:t>ВИДОВЕ ПИТЕЙНИ ЗАВЕДЕНИЯ: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кафе-аперитив: предлага богат асортимент от готови за консумация алкохолни и безалкохолни напитки, натурални минерални, изворни и трапезни води; ограничен асортимент кулинарна продукция –  салати, студени мезета, пържени картофи, месни полуфабрикати на скара, сандвичи, хамбургери, захарни и шоколадови изделия,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плодове, сладолед;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винарна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: предлага богат асортимент от преобладаващо наливни и бутилирани вина, готови за консумация алкохолни и безалкохолни напитки, натурални минерални, изворни и трапезни води, подходяща кухненска продукция и мезета; може да има условия за дегустация;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3.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пивница (кръчма): предлага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разливни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 бутилирани алкохолни и безалкохолни напитки, натурални минерални, изворни и трапезни води, топли напитки, салати, студени мезета, ядки, захарни и шоколадови изделия;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4.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бирария: предлага разнообразен асортимент от наливно и бутилирано пиво, салати, студени мезета, пържени картофи, месни полуфабрикати на скара, топли напитки, натурални минерални, изворни и трапезни води, готови за консумация безалкохолни и алкохолни напитки.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color w:val="2F8133"/>
          <w:sz w:val="24"/>
          <w:szCs w:val="24"/>
          <w:lang w:eastAsia="bg-BG"/>
        </w:rPr>
        <w:lastRenderedPageBreak/>
        <w:t>ВИДОВЕ КАФЕ-СЛАДКАРНИЦИ: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кафе-сладкарница: предлага малотрайни и трайни сладкарски изделия, захарни и шоколадови изделия, сандвичи, хамбургери, тестени закуски, сладолед, топли напитки, коктейли, натурални минерални, изворни и трапезни води, пиво, готови за консумация безалкохолни и алкохолни напитки;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сладкарница: предлага малотрайни и трайни сладкарски изделия, захарни и шоколадови изделия, тестени закуски, сандвичи, сладолед, топли напитки, млечни напитки, натурални минерални, изворни и трапезни води и готови за консумация безалкохолни напитки;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3.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сладоледен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салон: предлага преобладаващ асортимент от разнообразни сладоледи на млечна, фруктова, сметанова и друга основа,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сладоледени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специалитети,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сладоледени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торти, пасти,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шейкове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айскафе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 др.;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4.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кафене: предлага топли напитки, натурални минерални, изворни и трапезни води, готови за консумация алкохолни и безалкохолни напитки, натурални минерални, изворни и трапезни води, малотрайни и трайни сладкарски изделия, захарни и шоколадови изделия, тестени закуски,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5.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кафе-клуб: предлага топли напитки, натурални минерални, изворни и трапезни води, готови за консумация безалкохолни и алкохолни напитки, захарни и шоколадови изделия,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 за клиенти с определени интереси (интернет, изкуство, игри и др.);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6.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кафетерия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: предлага разнообразни топли напитки, готови за консумация безалкохолни напитки, натурални минерални, изворни и трапезни води, закуски, тестени, захарни и шоколадови изделия;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7.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чайна: предлага топли тонизиращи и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слабоалкохолни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напитки (чай, билкови отвари, кафе, горещ шоколад, какао, грог, пунш,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греяни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вина и др.) и закуски.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FF219C" w:rsidRPr="007B3E66" w:rsidRDefault="00915EB6" w:rsidP="00924C5B">
      <w:pPr>
        <w:spacing w:after="120"/>
        <w:jc w:val="both"/>
        <w:textAlignment w:val="center"/>
        <w:rPr>
          <w:rFonts w:eastAsia="Times New Roman" w:cs="Times New Roman"/>
          <w:b/>
          <w:color w:val="2F8133"/>
          <w:sz w:val="24"/>
          <w:szCs w:val="24"/>
          <w:lang w:eastAsia="bg-BG"/>
        </w:rPr>
      </w:pPr>
      <w:r w:rsidRPr="007B3E66">
        <w:rPr>
          <w:rFonts w:eastAsia="Times New Roman" w:cs="Times New Roman"/>
          <w:b/>
          <w:color w:val="2F8133"/>
          <w:sz w:val="24"/>
          <w:szCs w:val="24"/>
          <w:lang w:eastAsia="bg-BG"/>
        </w:rPr>
        <w:t>ВИДОВЕ БАРОВЕ: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коктейлбар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: предлага богат асортимент предимно от готови за консумация алкохолни и безалкохолни напитки и коктейли, натурални минерални, изворни и трапезни води,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плодове, сладкарска продукция и захарни изделия;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кафе-бар: предлага различни видове кафе, готови за консумация безалкохолни и алкохолни напитки, натурални минерални, изворни и трапезни води, плодове и др.;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3.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    –    конгресен център: предлага асортимент, предназначен за обслужване на конгресни прояви;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4.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бар-спортен център (-басейн, -тенис, -фитнес, -боулинг и др.): предлага тонизиращи напитки, сокове, нектари, безалкохолни коктейли и напитки, натурални минерални, изворни и трапезни води и др.;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5.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бар-фоайе (лоби бар): предлага готови за консумация алкохолни и безалкохолни напитки, натурални минерални, изворни и трапезни води, коктейли, закуски, десерти,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 и др.; разположен в непосредствена близост до фоайето на места за настаняване;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6.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дискотека: предлага готови за консумация алкохолни и безалкохолни напитки, натурални минерални, изворни и трапезни води, коктейли,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плодове, топли напитки, сандвичи и хамбургери, захарни и шоколадови изделия; заведение предимно за танцуване с дансинг и плотове в търговската зала и ограничен брой места за сядане;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lastRenderedPageBreak/>
        <w:t>7.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бар-клуб: предлага готови за консумация алкохолни и безалкохолни напитки, натурални минерални, изворни и трапезни води, кухненска и сладкарска продукция и др.; заведение с музикално-артистична програма за клиенти с определени интереси;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8.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пиано-бар: предлага готови за консумация алкохолни и безалкохолни напитки, натурални минерални, изворни и трапезни води, коктейли, топли напитки,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ядкови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плодове, захарни и шоколадови изделия; заведение с тихо музициране;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9.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бар-казино: заведение с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барово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обслужване в казино зала;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10.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бар-вариете: луксозно заведение с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барово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обслужване и с музикално-артистична програма;</w:t>
      </w:r>
    </w:p>
    <w:p w:rsidR="00FF219C" w:rsidRPr="00924C5B" w:rsidRDefault="00FF219C" w:rsidP="00924C5B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924C5B">
        <w:rPr>
          <w:rFonts w:eastAsia="Times New Roman" w:cs="Times New Roman"/>
          <w:b/>
          <w:color w:val="000000"/>
          <w:sz w:val="24"/>
          <w:szCs w:val="24"/>
          <w:lang w:eastAsia="bg-BG"/>
        </w:rPr>
        <w:t>11.</w:t>
      </w:r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нощен бар: заведение с </w:t>
      </w:r>
      <w:proofErr w:type="spellStart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>барово</w:t>
      </w:r>
      <w:proofErr w:type="spellEnd"/>
      <w:r w:rsidRPr="00924C5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обслужване и с нощен режим на работа.</w:t>
      </w:r>
    </w:p>
    <w:p w:rsidR="00FF219C" w:rsidRPr="006403A9" w:rsidRDefault="00FF219C" w:rsidP="00924C5B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val="ru-RU" w:eastAsia="bg-BG"/>
        </w:rPr>
      </w:pPr>
    </w:p>
    <w:p w:rsidR="003E2A13" w:rsidRPr="006403A9" w:rsidRDefault="003E2A13" w:rsidP="00924C5B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val="ru-RU" w:eastAsia="bg-BG"/>
        </w:rPr>
      </w:pPr>
    </w:p>
    <w:p w:rsidR="00571881" w:rsidRPr="007B3E66" w:rsidRDefault="00571881" w:rsidP="007B3E66">
      <w:pPr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915EB6" w:rsidRPr="007B3E66" w:rsidRDefault="00915EB6" w:rsidP="007B3E66">
      <w:pPr>
        <w:jc w:val="right"/>
        <w:textAlignment w:val="center"/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</w:pPr>
      <w:r w:rsidRPr="007B3E66"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  <w:t xml:space="preserve">Глава </w:t>
      </w:r>
      <w:r w:rsidR="00C320DD" w:rsidRPr="007B3E66"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  <w:t xml:space="preserve"> </w:t>
      </w:r>
      <w:r w:rsidR="00857D10" w:rsidRPr="00857D10">
        <w:rPr>
          <w:b/>
          <w:i/>
          <w:color w:val="000000"/>
          <w:sz w:val="24"/>
          <w:szCs w:val="17"/>
        </w:rPr>
        <w:t>четвърта</w:t>
      </w:r>
      <w:r w:rsidRPr="007B3E66">
        <w:rPr>
          <w:rFonts w:eastAsia="Times New Roman" w:cs="Times New Roman"/>
          <w:b/>
          <w:bCs/>
          <w:i/>
          <w:color w:val="000000"/>
          <w:sz w:val="24"/>
          <w:szCs w:val="20"/>
          <w:lang w:eastAsia="bg-BG"/>
        </w:rPr>
        <w:t>, Раздел І</w:t>
      </w:r>
    </w:p>
    <w:p w:rsidR="007B3E66" w:rsidRPr="007B3E66" w:rsidRDefault="007B3E66" w:rsidP="007B3E66">
      <w:pPr>
        <w:ind w:firstLine="283"/>
        <w:jc w:val="right"/>
        <w:textAlignment w:val="center"/>
        <w:rPr>
          <w:rFonts w:eastAsia="Times New Roman" w:cs="Times New Roman"/>
          <w:bCs/>
          <w:i/>
          <w:color w:val="000000"/>
          <w:sz w:val="24"/>
          <w:szCs w:val="20"/>
          <w:lang w:eastAsia="bg-BG"/>
        </w:rPr>
      </w:pPr>
      <w:r w:rsidRPr="007B3E66">
        <w:rPr>
          <w:rFonts w:eastAsia="Times New Roman" w:cs="Times New Roman"/>
          <w:bCs/>
          <w:i/>
          <w:color w:val="000000"/>
          <w:sz w:val="24"/>
          <w:szCs w:val="20"/>
          <w:lang w:eastAsia="bg-BG"/>
        </w:rPr>
        <w:t>от НАРЕДБА</w:t>
      </w:r>
      <w:r w:rsidRPr="007B3E66">
        <w:rPr>
          <w:rFonts w:eastAsia="Times New Roman" w:cs="Times New Roman"/>
          <w:bCs/>
          <w:i/>
          <w:color w:val="000000"/>
          <w:sz w:val="24"/>
          <w:szCs w:val="20"/>
          <w:lang w:val="ru-RU" w:eastAsia="bg-BG"/>
        </w:rPr>
        <w:t xml:space="preserve"> </w:t>
      </w:r>
      <w:r w:rsidRPr="007B3E66">
        <w:rPr>
          <w:rFonts w:eastAsia="Times New Roman" w:cs="Times New Roman"/>
          <w:bCs/>
          <w:i/>
          <w:color w:val="000000"/>
          <w:sz w:val="24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915EB6" w:rsidRPr="00924C5B" w:rsidRDefault="00915EB6" w:rsidP="00924C5B">
      <w:pPr>
        <w:spacing w:after="120"/>
        <w:jc w:val="right"/>
        <w:textAlignment w:val="center"/>
        <w:rPr>
          <w:rFonts w:eastAsia="Times New Roman" w:cs="Times New Roman"/>
          <w:szCs w:val="20"/>
          <w:lang w:eastAsia="bg-BG"/>
        </w:rPr>
      </w:pPr>
    </w:p>
    <w:p w:rsidR="00915EB6" w:rsidRPr="00924C5B" w:rsidRDefault="00915EB6" w:rsidP="00924C5B">
      <w:pPr>
        <w:spacing w:after="120"/>
        <w:jc w:val="both"/>
        <w:textAlignment w:val="center"/>
        <w:rPr>
          <w:rFonts w:eastAsia="Times New Roman" w:cs="Times New Roman"/>
          <w:color w:val="000000"/>
          <w:sz w:val="24"/>
          <w:szCs w:val="17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Pr="00857D10" w:rsidRDefault="00857D10" w:rsidP="00857D10">
      <w:pPr>
        <w:jc w:val="both"/>
        <w:textAlignment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857D10">
        <w:rPr>
          <w:b/>
          <w:color w:val="000000"/>
          <w:sz w:val="24"/>
          <w:szCs w:val="24"/>
        </w:rPr>
        <w:t xml:space="preserve">Кметът на общината по предложение на </w:t>
      </w:r>
      <w:r w:rsidRPr="00383F13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общинска експертна комисия по категоризация </w:t>
      </w:r>
      <w:r w:rsidRPr="00857D10">
        <w:rPr>
          <w:rFonts w:eastAsia="Times New Roman" w:cs="Times New Roman"/>
          <w:b/>
          <w:color w:val="000000"/>
          <w:sz w:val="24"/>
          <w:szCs w:val="24"/>
          <w:lang w:eastAsia="bg-BG"/>
        </w:rPr>
        <w:t>на туристически обекти (ОЕККТО</w:t>
      </w:r>
      <w:r w:rsidRPr="00857D10">
        <w:rPr>
          <w:rFonts w:eastAsia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857D10">
        <w:rPr>
          <w:b/>
          <w:color w:val="000000"/>
          <w:sz w:val="24"/>
          <w:szCs w:val="24"/>
        </w:rPr>
        <w:t>, прието с мнозинство от две трети от състава й, присъстващ на заседанието, определя категорията на:</w:t>
      </w:r>
    </w:p>
    <w:p w:rsidR="00337306" w:rsidRPr="00857D10" w:rsidRDefault="00337306" w:rsidP="00857D10">
      <w:pPr>
        <w:jc w:val="both"/>
        <w:textAlignment w:val="center"/>
        <w:rPr>
          <w:rFonts w:eastAsia="Times New Roman" w:cs="Times New Roman"/>
          <w:b/>
          <w:sz w:val="24"/>
          <w:szCs w:val="24"/>
          <w:lang w:eastAsia="bg-BG"/>
        </w:rPr>
      </w:pPr>
    </w:p>
    <w:p w:rsidR="00857D10" w:rsidRPr="00857D10" w:rsidRDefault="00857D10" w:rsidP="00857D10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857D10">
        <w:rPr>
          <w:rFonts w:eastAsia="Times New Roman" w:cs="Times New Roman"/>
          <w:b/>
          <w:color w:val="000000"/>
          <w:sz w:val="24"/>
          <w:szCs w:val="24"/>
          <w:lang w:eastAsia="bg-BG"/>
        </w:rPr>
        <w:t>1.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заведения за хранене и развлечения</w:t>
      </w:r>
      <w:r w:rsidRPr="00857D1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, 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>прилежащи към</w:t>
      </w:r>
      <w:r w:rsidRPr="00857D1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>хотели - категория "една звезда" и "две звезди";</w:t>
      </w:r>
    </w:p>
    <w:p w:rsidR="00857D10" w:rsidRPr="003E2A13" w:rsidRDefault="00857D10" w:rsidP="00857D10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val="ru-RU" w:eastAsia="bg-BG"/>
        </w:rPr>
      </w:pPr>
      <w:r w:rsidRPr="00337306">
        <w:rPr>
          <w:rFonts w:eastAsia="Times New Roman" w:cs="Times New Roman"/>
          <w:b/>
          <w:color w:val="000000"/>
          <w:sz w:val="24"/>
          <w:szCs w:val="24"/>
          <w:lang w:eastAsia="bg-BG"/>
        </w:rPr>
        <w:t>б)</w:t>
      </w:r>
      <w:r w:rsidRPr="00857D1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>заведения за хранене и развлечения</w:t>
      </w:r>
      <w:r w:rsidRPr="00857D1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, 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>прилежащи към</w:t>
      </w:r>
      <w:r w:rsidRPr="00857D1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>мотели</w:t>
      </w:r>
      <w:proofErr w:type="spellEnd"/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- всички категории</w:t>
      </w:r>
      <w:r w:rsidR="003E2A13" w:rsidRPr="003E2A13">
        <w:rPr>
          <w:rFonts w:eastAsia="Times New Roman" w:cs="Times New Roman"/>
          <w:color w:val="000000"/>
          <w:sz w:val="24"/>
          <w:szCs w:val="24"/>
          <w:lang w:val="ru-RU" w:eastAsia="bg-BG"/>
        </w:rPr>
        <w:t>.</w:t>
      </w:r>
    </w:p>
    <w:p w:rsidR="00857D10" w:rsidRPr="00337306" w:rsidRDefault="00857D10" w:rsidP="00857D10">
      <w:pPr>
        <w:shd w:val="clear" w:color="auto" w:fill="FEFEFE"/>
        <w:spacing w:after="120"/>
        <w:jc w:val="both"/>
        <w:rPr>
          <w:rFonts w:eastAsia="Times New Roman" w:cs="Times New Roman"/>
          <w:color w:val="000000"/>
          <w:sz w:val="24"/>
          <w:szCs w:val="24"/>
          <w:lang w:eastAsia="bg-BG"/>
        </w:rPr>
      </w:pPr>
      <w:r w:rsidRPr="00337306">
        <w:rPr>
          <w:rFonts w:eastAsia="Times New Roman" w:cs="Times New Roman"/>
          <w:b/>
          <w:color w:val="000000"/>
          <w:sz w:val="24"/>
          <w:szCs w:val="24"/>
          <w:lang w:eastAsia="bg-BG"/>
        </w:rPr>
        <w:t>2.</w:t>
      </w:r>
      <w:r w:rsidRPr="00337306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самостоятелните заведения за хранене и развлечения - категория "една звезда", "две звезди" и "три звезди"</w:t>
      </w:r>
      <w:r>
        <w:rPr>
          <w:rFonts w:eastAsia="Times New Roman" w:cs="Times New Roman"/>
          <w:color w:val="000000"/>
          <w:sz w:val="24"/>
          <w:szCs w:val="24"/>
          <w:lang w:eastAsia="bg-BG"/>
        </w:rPr>
        <w:t>.</w:t>
      </w: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p w:rsidR="00337306" w:rsidRPr="00924C5B" w:rsidRDefault="00337306" w:rsidP="00FF219C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  <w:sectPr w:rsidR="00337306" w:rsidRPr="00924C5B" w:rsidSect="005A7200">
          <w:footerReference w:type="default" r:id="rId9"/>
          <w:type w:val="continuous"/>
          <w:pgSz w:w="11906" w:h="16838"/>
          <w:pgMar w:top="1276" w:right="991" w:bottom="720" w:left="993" w:header="708" w:footer="708" w:gutter="0"/>
          <w:cols w:space="708"/>
          <w:docGrid w:linePitch="360"/>
        </w:sectPr>
      </w:pPr>
    </w:p>
    <w:p w:rsidR="00FF219C" w:rsidRPr="00924C5B" w:rsidRDefault="00FF219C" w:rsidP="007B3E66">
      <w:pPr>
        <w:spacing w:line="268" w:lineRule="auto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</w:p>
    <w:sectPr w:rsidR="00FF219C" w:rsidRPr="00924C5B" w:rsidSect="00915EB6">
      <w:type w:val="continuous"/>
      <w:pgSz w:w="11906" w:h="16838"/>
      <w:pgMar w:top="720" w:right="720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69" w:rsidRDefault="00AD5369">
      <w:r>
        <w:separator/>
      </w:r>
    </w:p>
  </w:endnote>
  <w:endnote w:type="continuationSeparator" w:id="0">
    <w:p w:rsidR="00AD5369" w:rsidRDefault="00A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246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200" w:rsidRPr="00856B9B" w:rsidRDefault="005A7200">
            <w:pPr>
              <w:pStyle w:val="Footer"/>
              <w:jc w:val="right"/>
            </w:pPr>
            <w:r w:rsidRPr="00856B9B">
              <w:t xml:space="preserve">Страница </w:t>
            </w:r>
            <w:r w:rsidRPr="00856B9B">
              <w:rPr>
                <w:b/>
                <w:bCs/>
              </w:rPr>
              <w:fldChar w:fldCharType="begin"/>
            </w:r>
            <w:r w:rsidRPr="00856B9B">
              <w:rPr>
                <w:b/>
                <w:bCs/>
              </w:rPr>
              <w:instrText>PAGE</w:instrText>
            </w:r>
            <w:r w:rsidRPr="00856B9B">
              <w:rPr>
                <w:b/>
                <w:bCs/>
              </w:rPr>
              <w:fldChar w:fldCharType="separate"/>
            </w:r>
            <w:r w:rsidR="006403A9">
              <w:rPr>
                <w:b/>
                <w:bCs/>
                <w:noProof/>
              </w:rPr>
              <w:t>1</w:t>
            </w:r>
            <w:r w:rsidRPr="00856B9B">
              <w:rPr>
                <w:b/>
                <w:bCs/>
              </w:rPr>
              <w:fldChar w:fldCharType="end"/>
            </w:r>
            <w:r w:rsidRPr="00856B9B">
              <w:t xml:space="preserve"> от </w:t>
            </w:r>
            <w:r w:rsidRPr="00856B9B">
              <w:rPr>
                <w:b/>
                <w:bCs/>
              </w:rPr>
              <w:fldChar w:fldCharType="begin"/>
            </w:r>
            <w:r w:rsidRPr="00856B9B">
              <w:rPr>
                <w:b/>
                <w:bCs/>
              </w:rPr>
              <w:instrText>NUMPAGES</w:instrText>
            </w:r>
            <w:r w:rsidRPr="00856B9B">
              <w:rPr>
                <w:b/>
                <w:bCs/>
              </w:rPr>
              <w:fldChar w:fldCharType="separate"/>
            </w:r>
            <w:r w:rsidR="006403A9">
              <w:rPr>
                <w:b/>
                <w:bCs/>
                <w:noProof/>
              </w:rPr>
              <w:t>4</w:t>
            </w:r>
            <w:r w:rsidRPr="00856B9B">
              <w:rPr>
                <w:b/>
                <w:bCs/>
              </w:rPr>
              <w:fldChar w:fldCharType="end"/>
            </w:r>
          </w:p>
        </w:sdtContent>
      </w:sdt>
    </w:sdtContent>
  </w:sdt>
  <w:p w:rsidR="003653EB" w:rsidRDefault="00AD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69" w:rsidRDefault="00AD5369">
      <w:r>
        <w:separator/>
      </w:r>
    </w:p>
  </w:footnote>
  <w:footnote w:type="continuationSeparator" w:id="0">
    <w:p w:rsidR="00AD5369" w:rsidRDefault="00AD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415"/>
    <w:multiLevelType w:val="hybridMultilevel"/>
    <w:tmpl w:val="150EFF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C"/>
    <w:rsid w:val="00337306"/>
    <w:rsid w:val="00383F13"/>
    <w:rsid w:val="003E2A13"/>
    <w:rsid w:val="004B4D55"/>
    <w:rsid w:val="00571881"/>
    <w:rsid w:val="005A7200"/>
    <w:rsid w:val="0063267E"/>
    <w:rsid w:val="006403A9"/>
    <w:rsid w:val="007B3E66"/>
    <w:rsid w:val="00856B9B"/>
    <w:rsid w:val="00857D10"/>
    <w:rsid w:val="008A7419"/>
    <w:rsid w:val="00915EB6"/>
    <w:rsid w:val="00924C5B"/>
    <w:rsid w:val="00941D26"/>
    <w:rsid w:val="00A6016F"/>
    <w:rsid w:val="00A66A3B"/>
    <w:rsid w:val="00AA32BE"/>
    <w:rsid w:val="00AD5369"/>
    <w:rsid w:val="00AF5CD4"/>
    <w:rsid w:val="00B82355"/>
    <w:rsid w:val="00B846BF"/>
    <w:rsid w:val="00BB5623"/>
    <w:rsid w:val="00C320DD"/>
    <w:rsid w:val="00D262A6"/>
    <w:rsid w:val="00D371BC"/>
    <w:rsid w:val="00D43568"/>
    <w:rsid w:val="00FE1A0E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66A3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66A3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6A3B"/>
    <w:pPr>
      <w:keepNext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9C"/>
  </w:style>
  <w:style w:type="character" w:customStyle="1" w:styleId="apple-converted-space">
    <w:name w:val="apple-converted-space"/>
    <w:basedOn w:val="DefaultParagraphFont"/>
    <w:rsid w:val="00FE1A0E"/>
  </w:style>
  <w:style w:type="paragraph" w:styleId="Header">
    <w:name w:val="header"/>
    <w:basedOn w:val="Normal"/>
    <w:link w:val="HeaderChar"/>
    <w:uiPriority w:val="99"/>
    <w:unhideWhenUsed/>
    <w:rsid w:val="005A72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0"/>
  </w:style>
  <w:style w:type="character" w:customStyle="1" w:styleId="Heading1Char">
    <w:name w:val="Heading 1 Char"/>
    <w:basedOn w:val="DefaultParagraphFont"/>
    <w:link w:val="Heading1"/>
    <w:rsid w:val="00A66A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6A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6A3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19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33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66A3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66A3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6A3B"/>
    <w:pPr>
      <w:keepNext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9C"/>
  </w:style>
  <w:style w:type="character" w:customStyle="1" w:styleId="apple-converted-space">
    <w:name w:val="apple-converted-space"/>
    <w:basedOn w:val="DefaultParagraphFont"/>
    <w:rsid w:val="00FE1A0E"/>
  </w:style>
  <w:style w:type="paragraph" w:styleId="Header">
    <w:name w:val="header"/>
    <w:basedOn w:val="Normal"/>
    <w:link w:val="HeaderChar"/>
    <w:uiPriority w:val="99"/>
    <w:unhideWhenUsed/>
    <w:rsid w:val="005A72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0"/>
  </w:style>
  <w:style w:type="character" w:customStyle="1" w:styleId="Heading1Char">
    <w:name w:val="Heading 1 Char"/>
    <w:basedOn w:val="DefaultParagraphFont"/>
    <w:link w:val="Heading1"/>
    <w:rsid w:val="00A66A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6A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6A3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19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33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F901-DDC8-4274-8E4C-2D05A6D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16</cp:revision>
  <cp:lastPrinted>2020-03-17T06:48:00Z</cp:lastPrinted>
  <dcterms:created xsi:type="dcterms:W3CDTF">2017-01-10T15:09:00Z</dcterms:created>
  <dcterms:modified xsi:type="dcterms:W3CDTF">2020-07-15T13:46:00Z</dcterms:modified>
</cp:coreProperties>
</file>