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53" w:rsidRPr="00883C53" w:rsidRDefault="00883C53" w:rsidP="00883C53">
      <w:pPr>
        <w:spacing w:after="120"/>
        <w:jc w:val="center"/>
        <w:textAlignment w:val="center"/>
        <w:rPr>
          <w:rFonts w:eastAsia="Times New Roman" w:cs="Times New Roman"/>
          <w:b/>
          <w:color w:val="008000"/>
          <w:sz w:val="28"/>
          <w:szCs w:val="20"/>
          <w:lang w:eastAsia="bg-BG"/>
        </w:rPr>
      </w:pPr>
      <w:r w:rsidRPr="00883C53">
        <w:rPr>
          <w:rFonts w:eastAsia="Times New Roman" w:cs="Times New Roman"/>
          <w:b/>
          <w:color w:val="008000"/>
          <w:sz w:val="28"/>
          <w:szCs w:val="20"/>
          <w:lang w:eastAsia="bg-BG"/>
        </w:rPr>
        <w:t>ТИПОВЕ И ВИДОВЕ МЕСТА ЗА НАСТАНЯВАНЕ</w:t>
      </w:r>
    </w:p>
    <w:p w:rsidR="001F3411" w:rsidRDefault="00883C53" w:rsidP="001F3411">
      <w:pPr>
        <w:ind w:firstLine="284"/>
        <w:jc w:val="right"/>
        <w:textAlignment w:val="center"/>
        <w:rPr>
          <w:b/>
          <w:i/>
          <w:color w:val="000000"/>
          <w:sz w:val="24"/>
          <w:szCs w:val="24"/>
          <w:lang w:val="en-US"/>
        </w:rPr>
      </w:pPr>
      <w:r w:rsidRPr="001F3411">
        <w:rPr>
          <w:b/>
          <w:i/>
          <w:color w:val="000000"/>
          <w:sz w:val="24"/>
          <w:szCs w:val="24"/>
        </w:rPr>
        <w:t xml:space="preserve">чл. 123, ал. 1 </w:t>
      </w:r>
    </w:p>
    <w:p w:rsidR="00883C53" w:rsidRPr="001F3411" w:rsidRDefault="00883C53" w:rsidP="001F3411">
      <w:pPr>
        <w:ind w:firstLine="284"/>
        <w:jc w:val="right"/>
        <w:textAlignment w:val="center"/>
        <w:rPr>
          <w:rFonts w:eastAsia="Times New Roman" w:cs="Times New Roman"/>
          <w:b/>
          <w:bCs/>
          <w:i/>
          <w:color w:val="000000"/>
          <w:sz w:val="24"/>
          <w:szCs w:val="20"/>
          <w:lang w:eastAsia="bg-BG"/>
        </w:rPr>
      </w:pPr>
      <w:r w:rsidRPr="001F3411">
        <w:rPr>
          <w:i/>
          <w:color w:val="000000"/>
          <w:sz w:val="24"/>
          <w:szCs w:val="24"/>
        </w:rPr>
        <w:t>от Закона за туризма</w:t>
      </w:r>
    </w:p>
    <w:p w:rsidR="00883C53" w:rsidRDefault="00883C53" w:rsidP="00883C53">
      <w:pPr>
        <w:ind w:firstLine="283"/>
        <w:jc w:val="right"/>
        <w:textAlignment w:val="center"/>
        <w:rPr>
          <w:rFonts w:eastAsia="Times New Roman" w:cs="Times New Roman"/>
          <w:b/>
          <w:bCs/>
          <w:i/>
          <w:color w:val="000000"/>
          <w:szCs w:val="20"/>
          <w:lang w:eastAsia="bg-BG"/>
        </w:rPr>
      </w:pPr>
    </w:p>
    <w:p w:rsidR="00883C53" w:rsidRPr="00883C53" w:rsidRDefault="00454490" w:rsidP="00883C53">
      <w:pPr>
        <w:shd w:val="clear" w:color="auto" w:fill="FEFEFE"/>
        <w:spacing w:after="120"/>
        <w:jc w:val="both"/>
        <w:rPr>
          <w:rFonts w:eastAsia="Times New Roman" w:cs="Times New Roman"/>
          <w:b/>
          <w:color w:val="2F8133"/>
          <w:sz w:val="24"/>
          <w:szCs w:val="24"/>
          <w:lang w:eastAsia="bg-BG"/>
        </w:rPr>
      </w:pPr>
      <w:r w:rsidRPr="00883C53">
        <w:rPr>
          <w:rFonts w:eastAsia="Times New Roman" w:cs="Times New Roman"/>
          <w:b/>
          <w:color w:val="2F8133"/>
          <w:sz w:val="24"/>
          <w:szCs w:val="24"/>
          <w:lang w:eastAsia="bg-BG"/>
        </w:rPr>
        <w:t>ТИПОВЕТЕ МЕСТА ЗА НАСТАНЯВАНЕ, ОПРЕДЕЛЕНИ ПО КЛАСОВЕ, СА:</w:t>
      </w:r>
    </w:p>
    <w:p w:rsidR="00883C53" w:rsidRPr="00883C53" w:rsidRDefault="00883C53" w:rsidP="00883C53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883C53">
        <w:rPr>
          <w:rFonts w:eastAsia="Times New Roman" w:cs="Times New Roman"/>
          <w:b/>
          <w:color w:val="000000"/>
          <w:sz w:val="24"/>
          <w:szCs w:val="24"/>
          <w:lang w:eastAsia="bg-BG"/>
        </w:rPr>
        <w:t>1.</w:t>
      </w:r>
      <w:r w:rsidRPr="00883C53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клас "А" - хотели, </w:t>
      </w:r>
      <w:proofErr w:type="spellStart"/>
      <w:r w:rsidRPr="00883C53">
        <w:rPr>
          <w:rFonts w:eastAsia="Times New Roman" w:cs="Times New Roman"/>
          <w:color w:val="000000"/>
          <w:sz w:val="24"/>
          <w:szCs w:val="24"/>
          <w:lang w:eastAsia="bg-BG"/>
        </w:rPr>
        <w:t>мотели</w:t>
      </w:r>
      <w:proofErr w:type="spellEnd"/>
      <w:r w:rsidRPr="00883C53">
        <w:rPr>
          <w:rFonts w:eastAsia="Times New Roman" w:cs="Times New Roman"/>
          <w:color w:val="000000"/>
          <w:sz w:val="24"/>
          <w:szCs w:val="24"/>
          <w:lang w:eastAsia="bg-BG"/>
        </w:rPr>
        <w:t>, апартаментни туристически комплекси, вилни селища, туристически селища и вили;</w:t>
      </w:r>
    </w:p>
    <w:p w:rsidR="00883C53" w:rsidRPr="00883C53" w:rsidRDefault="00883C53" w:rsidP="00883C53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883C53">
        <w:rPr>
          <w:rFonts w:eastAsia="Times New Roman" w:cs="Times New Roman"/>
          <w:b/>
          <w:color w:val="000000"/>
          <w:sz w:val="24"/>
          <w:szCs w:val="24"/>
          <w:lang w:eastAsia="bg-BG"/>
        </w:rPr>
        <w:t>2.</w:t>
      </w:r>
      <w:r w:rsidRPr="00883C53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клас "Б" - семейни хотели, </w:t>
      </w:r>
      <w:proofErr w:type="spellStart"/>
      <w:r w:rsidRPr="00883C53">
        <w:rPr>
          <w:rFonts w:eastAsia="Times New Roman" w:cs="Times New Roman"/>
          <w:color w:val="000000"/>
          <w:sz w:val="24"/>
          <w:szCs w:val="24"/>
          <w:lang w:eastAsia="bg-BG"/>
        </w:rPr>
        <w:t>хостели</w:t>
      </w:r>
      <w:proofErr w:type="spellEnd"/>
      <w:r w:rsidRPr="00883C53">
        <w:rPr>
          <w:rFonts w:eastAsia="Times New Roman" w:cs="Times New Roman"/>
          <w:color w:val="000000"/>
          <w:sz w:val="24"/>
          <w:szCs w:val="24"/>
          <w:lang w:eastAsia="bg-BG"/>
        </w:rPr>
        <w:t>, пансиони, почивни станции, къщи за гости, бунгала и къмпинги;</w:t>
      </w:r>
    </w:p>
    <w:p w:rsidR="00883C53" w:rsidRPr="00883C53" w:rsidRDefault="00883C53" w:rsidP="00883C53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883C53">
        <w:rPr>
          <w:rFonts w:eastAsia="Times New Roman" w:cs="Times New Roman"/>
          <w:b/>
          <w:color w:val="000000"/>
          <w:sz w:val="24"/>
          <w:szCs w:val="24"/>
          <w:lang w:eastAsia="bg-BG"/>
        </w:rPr>
        <w:t>3.</w:t>
      </w:r>
      <w:r w:rsidRPr="00883C53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клас "В" - стаи за гости и апартаменти за гости.</w:t>
      </w:r>
    </w:p>
    <w:p w:rsidR="00454490" w:rsidRDefault="00454490" w:rsidP="001A3648">
      <w:pPr>
        <w:shd w:val="clear" w:color="auto" w:fill="FEFEFE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454490" w:rsidRDefault="00454490" w:rsidP="001A3648">
      <w:pPr>
        <w:shd w:val="clear" w:color="auto" w:fill="FEFEFE"/>
        <w:rPr>
          <w:rFonts w:ascii="Verdana" w:eastAsia="Times New Roman" w:hAnsi="Verdana" w:cs="Times New Roman"/>
          <w:color w:val="000000"/>
          <w:sz w:val="18"/>
          <w:szCs w:val="18"/>
          <w:lang w:val="en-US" w:eastAsia="bg-BG"/>
        </w:rPr>
      </w:pPr>
    </w:p>
    <w:p w:rsidR="001F3411" w:rsidRPr="001F3411" w:rsidRDefault="001F3411" w:rsidP="001A3648">
      <w:pPr>
        <w:shd w:val="clear" w:color="auto" w:fill="FEFEFE"/>
        <w:rPr>
          <w:rFonts w:ascii="Verdana" w:eastAsia="Times New Roman" w:hAnsi="Verdana" w:cs="Times New Roman"/>
          <w:color w:val="000000"/>
          <w:sz w:val="18"/>
          <w:szCs w:val="18"/>
          <w:lang w:val="en-US" w:eastAsia="bg-BG"/>
        </w:rPr>
      </w:pPr>
    </w:p>
    <w:p w:rsidR="00883C53" w:rsidRPr="00D262A6" w:rsidRDefault="00883C53" w:rsidP="00883C53">
      <w:pPr>
        <w:ind w:firstLine="283"/>
        <w:jc w:val="right"/>
        <w:textAlignment w:val="center"/>
        <w:rPr>
          <w:rFonts w:eastAsia="Times New Roman" w:cs="Times New Roman"/>
          <w:b/>
          <w:bCs/>
          <w:i/>
          <w:color w:val="000000"/>
          <w:szCs w:val="20"/>
          <w:lang w:eastAsia="bg-BG"/>
        </w:rPr>
      </w:pPr>
      <w:r w:rsidRPr="001F3411">
        <w:rPr>
          <w:rFonts w:eastAsia="Times New Roman" w:cs="Times New Roman"/>
          <w:b/>
          <w:bCs/>
          <w:i/>
          <w:color w:val="000000"/>
          <w:sz w:val="24"/>
          <w:szCs w:val="20"/>
          <w:lang w:eastAsia="bg-BG"/>
        </w:rPr>
        <w:t>Глава втора</w:t>
      </w:r>
    </w:p>
    <w:p w:rsidR="00883C53" w:rsidRPr="00FF219C" w:rsidRDefault="00883C53" w:rsidP="00883C53">
      <w:pPr>
        <w:jc w:val="right"/>
        <w:textAlignment w:val="center"/>
        <w:rPr>
          <w:rFonts w:eastAsia="Times New Roman" w:cs="Times New Roman"/>
          <w:szCs w:val="20"/>
          <w:lang w:eastAsia="bg-BG"/>
        </w:rPr>
      </w:pPr>
      <w:r w:rsidRPr="007B3E66">
        <w:rPr>
          <w:rFonts w:eastAsia="Times New Roman" w:cs="Times New Roman"/>
          <w:bCs/>
          <w:i/>
          <w:color w:val="000000"/>
          <w:sz w:val="24"/>
          <w:szCs w:val="24"/>
          <w:lang w:eastAsia="bg-BG"/>
        </w:rPr>
        <w:t>от НАРЕДБА</w:t>
      </w:r>
      <w:r w:rsidRPr="007B3E66">
        <w:rPr>
          <w:rFonts w:eastAsia="Times New Roman" w:cs="Times New Roman"/>
          <w:bCs/>
          <w:i/>
          <w:color w:val="000000"/>
          <w:sz w:val="24"/>
          <w:szCs w:val="24"/>
          <w:lang w:val="ru-RU" w:eastAsia="bg-BG"/>
        </w:rPr>
        <w:t xml:space="preserve"> </w:t>
      </w:r>
      <w:r w:rsidRPr="007B3E66">
        <w:rPr>
          <w:rFonts w:eastAsia="Times New Roman" w:cs="Times New Roman"/>
          <w:bCs/>
          <w:i/>
          <w:color w:val="000000"/>
          <w:sz w:val="24"/>
          <w:szCs w:val="24"/>
          <w:lang w:eastAsia="bg-BG"/>
        </w:rPr>
        <w:t>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D1015D" w:rsidRDefault="00D1015D" w:rsidP="001A3648">
      <w:pPr>
        <w:spacing w:after="120"/>
        <w:jc w:val="both"/>
        <w:textAlignment w:val="center"/>
        <w:rPr>
          <w:rFonts w:eastAsia="Times New Roman" w:cs="Times New Roman"/>
          <w:b/>
          <w:color w:val="2F8133"/>
          <w:sz w:val="24"/>
          <w:szCs w:val="20"/>
          <w:lang w:eastAsia="bg-BG"/>
        </w:rPr>
      </w:pPr>
    </w:p>
    <w:p w:rsidR="001A3648" w:rsidRPr="00454490" w:rsidRDefault="001A3648" w:rsidP="001A3648">
      <w:pPr>
        <w:spacing w:after="120"/>
        <w:jc w:val="both"/>
        <w:textAlignment w:val="center"/>
        <w:rPr>
          <w:rFonts w:eastAsia="Times New Roman" w:cs="Times New Roman"/>
          <w:b/>
          <w:color w:val="2F8133"/>
          <w:sz w:val="24"/>
          <w:szCs w:val="20"/>
          <w:lang w:eastAsia="bg-BG"/>
        </w:rPr>
      </w:pPr>
      <w:r w:rsidRPr="00454490">
        <w:rPr>
          <w:rFonts w:eastAsia="Times New Roman" w:cs="Times New Roman"/>
          <w:b/>
          <w:color w:val="2F8133"/>
          <w:sz w:val="24"/>
          <w:szCs w:val="20"/>
          <w:lang w:eastAsia="bg-BG"/>
        </w:rPr>
        <w:t>ВИДОВЕ ХОТЕЛИ: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b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>1. според периода на експлоатация видовете хотели са: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>а)</w:t>
      </w:r>
      <w:r w:rsidRPr="001A364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целогодишни – предоставят туристически услуги през всички сезони;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>б)</w:t>
      </w:r>
      <w:r w:rsidRPr="001A364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сезонни – предоставят туристически услуги през определен период на годината;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b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>2. според териториалното си разположение видовете хотели са: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>а)</w:t>
      </w:r>
      <w:r w:rsidRPr="001A364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морски – разположени на територията на населено място или землище, което има граница с морска територия на Република България и се намира на </w:t>
      </w:r>
      <w:proofErr w:type="spellStart"/>
      <w:r w:rsidRPr="001A3648">
        <w:rPr>
          <w:rFonts w:eastAsia="Times New Roman" w:cs="Times New Roman"/>
          <w:color w:val="000000"/>
          <w:sz w:val="24"/>
          <w:szCs w:val="24"/>
          <w:lang w:eastAsia="bg-BG"/>
        </w:rPr>
        <w:t>отстояние</w:t>
      </w:r>
      <w:proofErr w:type="spellEnd"/>
      <w:r w:rsidRPr="001A364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1 км от границите на морския бряг;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>б)</w:t>
      </w:r>
      <w:r w:rsidRPr="001A364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планински – разположени на терен с височина над 600 метра от морското равнище;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>в)</w:t>
      </w:r>
      <w:r w:rsidRPr="001A364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градски – намират се на територията на населеното място, обхваната от границите му, определени с </w:t>
      </w:r>
      <w:proofErr w:type="spellStart"/>
      <w:r w:rsidRPr="001A3648">
        <w:rPr>
          <w:rFonts w:eastAsia="Times New Roman" w:cs="Times New Roman"/>
          <w:color w:val="000000"/>
          <w:sz w:val="24"/>
          <w:szCs w:val="24"/>
          <w:lang w:eastAsia="bg-BG"/>
        </w:rPr>
        <w:t>устройствен</w:t>
      </w:r>
      <w:proofErr w:type="spellEnd"/>
      <w:r w:rsidRPr="001A364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план, без да се включва землището;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>г)</w:t>
      </w:r>
      <w:r w:rsidRPr="001A364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извънградски – намират се извън строителните граници на населеното място;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b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>3. според предназначението и функциите им хотелите имат следните характеристики: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>а)</w:t>
      </w:r>
      <w:r w:rsidRPr="001A364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апартаментен (студиен) хотел – хотел, който се състои от апартаменти и/или от </w:t>
      </w:r>
      <w:proofErr w:type="spellStart"/>
      <w:r w:rsidRPr="001A3648">
        <w:rPr>
          <w:rFonts w:eastAsia="Times New Roman" w:cs="Times New Roman"/>
          <w:color w:val="000000"/>
          <w:sz w:val="24"/>
          <w:szCs w:val="24"/>
          <w:lang w:eastAsia="bg-BG"/>
        </w:rPr>
        <w:t>студиа</w:t>
      </w:r>
      <w:proofErr w:type="spellEnd"/>
      <w:r w:rsidRPr="001A364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и има съоръжения и обзавеждане за съхраняване, подготовка и консумация на храна;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t>б)</w:t>
      </w:r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хотел </w:t>
      </w:r>
      <w:proofErr w:type="spellStart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резиденс</w:t>
      </w:r>
      <w:proofErr w:type="spellEnd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– хотел с висок комфорт и обзавеждане; само категория „пет звезди“ независимо от капацитета, изграден при пълна свобода на проектиране и архитектурно-творчески решения на външната конструкция и фасадата на хотела (резиденции, старинни сгради, </w:t>
      </w:r>
      <w:proofErr w:type="spellStart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сгради</w:t>
      </w:r>
      <w:proofErr w:type="spellEnd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– паметници на културата);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t>в)</w:t>
      </w:r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бизнес хотел – хотел с категория „четири звезди“ или „пет звезди“, в който са осигурени необходимите условия за провеждане на работни срещи, конференции, конгреси, семинари и др.;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lastRenderedPageBreak/>
        <w:t>г)</w:t>
      </w:r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  <w:proofErr w:type="spellStart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балнеохотел</w:t>
      </w:r>
      <w:proofErr w:type="spellEnd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– хотел с прилежащ, сертифициран по реда на наредбата по чл. 138, ал. 3 от Закона за туризма „</w:t>
      </w:r>
      <w:proofErr w:type="spellStart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балнеолечебен</w:t>
      </w:r>
      <w:proofErr w:type="spellEnd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“ (</w:t>
      </w:r>
      <w:proofErr w:type="spellStart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медикъл</w:t>
      </w:r>
      <w:proofErr w:type="spellEnd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СПА) център;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t>д)</w:t>
      </w:r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СПА хотел – хотел с прилежащ, сертифициран по реда на наредбата по чл. 138, ал. 3 от Закона за туризма „СПА“ център;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t>е)</w:t>
      </w:r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  <w:proofErr w:type="spellStart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уелнес</w:t>
      </w:r>
      <w:proofErr w:type="spellEnd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хотел – хотел с прилежащ, сертифициран по реда на наредбата по чл. 138, ал. 3 от Закона за туризма „</w:t>
      </w:r>
      <w:proofErr w:type="spellStart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уелнес</w:t>
      </w:r>
      <w:proofErr w:type="spellEnd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“ център;</w:t>
      </w:r>
    </w:p>
    <w:p w:rsidR="001A3648" w:rsidRPr="001A3648" w:rsidRDefault="001A3648" w:rsidP="001A3648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t>ж)</w:t>
      </w:r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  <w:proofErr w:type="spellStart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таласотерапевтичен</w:t>
      </w:r>
      <w:proofErr w:type="spellEnd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хотел – хотел с прилежащ, сертифициран по реда на наредбата по чл. 138, ал. 3 от Закона за туризма „</w:t>
      </w:r>
      <w:proofErr w:type="spellStart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таласотерапевтичен</w:t>
      </w:r>
      <w:proofErr w:type="spellEnd"/>
      <w:r w:rsidRPr="001A3648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“ център.</w:t>
      </w:r>
    </w:p>
    <w:p w:rsidR="00883C53" w:rsidRPr="001A3648" w:rsidRDefault="00883C53" w:rsidP="001A3648">
      <w:pPr>
        <w:spacing w:after="120"/>
        <w:jc w:val="both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</w:pPr>
    </w:p>
    <w:p w:rsidR="00883C53" w:rsidRDefault="00883C53" w:rsidP="00477986">
      <w:pPr>
        <w:spacing w:after="120"/>
        <w:jc w:val="both"/>
        <w:textAlignment w:val="center"/>
        <w:rPr>
          <w:rFonts w:eastAsia="Times New Roman" w:cs="Times New Roman"/>
          <w:b/>
          <w:bCs/>
          <w:color w:val="000000"/>
          <w:sz w:val="24"/>
          <w:szCs w:val="20"/>
          <w:lang w:val="ru-RU" w:eastAsia="bg-BG"/>
        </w:rPr>
      </w:pPr>
    </w:p>
    <w:p w:rsidR="00D1015D" w:rsidRDefault="00D1015D" w:rsidP="00370E87">
      <w:pPr>
        <w:ind w:firstLine="283"/>
        <w:jc w:val="right"/>
        <w:textAlignment w:val="center"/>
        <w:rPr>
          <w:rFonts w:eastAsia="Times New Roman" w:cs="Times New Roman"/>
          <w:b/>
          <w:bCs/>
          <w:i/>
          <w:color w:val="000000"/>
          <w:szCs w:val="20"/>
          <w:lang w:eastAsia="bg-BG"/>
        </w:rPr>
      </w:pPr>
    </w:p>
    <w:p w:rsidR="00370E87" w:rsidRPr="00454490" w:rsidRDefault="00370E87" w:rsidP="00370E87">
      <w:pPr>
        <w:ind w:firstLine="283"/>
        <w:jc w:val="right"/>
        <w:textAlignment w:val="center"/>
        <w:rPr>
          <w:rFonts w:eastAsia="Times New Roman" w:cs="Times New Roman"/>
          <w:b/>
          <w:bCs/>
          <w:i/>
          <w:color w:val="000000"/>
          <w:sz w:val="36"/>
          <w:szCs w:val="20"/>
          <w:lang w:eastAsia="bg-BG"/>
        </w:rPr>
      </w:pPr>
      <w:r w:rsidRPr="00D262A6">
        <w:rPr>
          <w:rFonts w:eastAsia="Times New Roman" w:cs="Times New Roman"/>
          <w:b/>
          <w:bCs/>
          <w:i/>
          <w:color w:val="000000"/>
          <w:szCs w:val="20"/>
          <w:lang w:eastAsia="bg-BG"/>
        </w:rPr>
        <w:t xml:space="preserve">Глава </w:t>
      </w:r>
      <w:r w:rsidR="00454490">
        <w:rPr>
          <w:rFonts w:eastAsia="Times New Roman" w:cs="Times New Roman"/>
          <w:b/>
          <w:bCs/>
          <w:i/>
          <w:color w:val="000000"/>
          <w:szCs w:val="20"/>
          <w:lang w:eastAsia="bg-BG"/>
        </w:rPr>
        <w:t xml:space="preserve">четвърта, Раздел </w:t>
      </w:r>
      <w:r w:rsidR="00454490" w:rsidRPr="00454490">
        <w:rPr>
          <w:b/>
          <w:i/>
          <w:color w:val="000000"/>
          <w:sz w:val="24"/>
          <w:szCs w:val="17"/>
        </w:rPr>
        <w:t>I</w:t>
      </w:r>
    </w:p>
    <w:p w:rsidR="00370E87" w:rsidRPr="00FF219C" w:rsidRDefault="00370E87" w:rsidP="00370E87">
      <w:pPr>
        <w:jc w:val="right"/>
        <w:textAlignment w:val="center"/>
        <w:rPr>
          <w:rFonts w:eastAsia="Times New Roman" w:cs="Times New Roman"/>
          <w:szCs w:val="20"/>
          <w:lang w:eastAsia="bg-BG"/>
        </w:rPr>
      </w:pPr>
      <w:r w:rsidRPr="007B3E66">
        <w:rPr>
          <w:rFonts w:eastAsia="Times New Roman" w:cs="Times New Roman"/>
          <w:bCs/>
          <w:i/>
          <w:color w:val="000000"/>
          <w:sz w:val="24"/>
          <w:szCs w:val="24"/>
          <w:lang w:eastAsia="bg-BG"/>
        </w:rPr>
        <w:t>от НАРЕДБА</w:t>
      </w:r>
      <w:r w:rsidRPr="007B3E66">
        <w:rPr>
          <w:rFonts w:eastAsia="Times New Roman" w:cs="Times New Roman"/>
          <w:bCs/>
          <w:i/>
          <w:color w:val="000000"/>
          <w:sz w:val="24"/>
          <w:szCs w:val="24"/>
          <w:lang w:val="ru-RU" w:eastAsia="bg-BG"/>
        </w:rPr>
        <w:t xml:space="preserve"> </w:t>
      </w:r>
      <w:r w:rsidRPr="007B3E66">
        <w:rPr>
          <w:rFonts w:eastAsia="Times New Roman" w:cs="Times New Roman"/>
          <w:bCs/>
          <w:i/>
          <w:color w:val="000000"/>
          <w:sz w:val="24"/>
          <w:szCs w:val="24"/>
          <w:lang w:eastAsia="bg-BG"/>
        </w:rPr>
        <w:t>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454490" w:rsidRDefault="00454490" w:rsidP="00454490">
      <w:pPr>
        <w:spacing w:after="120"/>
        <w:jc w:val="both"/>
        <w:textAlignment w:val="center"/>
        <w:rPr>
          <w:rFonts w:eastAsia="Times New Roman" w:cs="Times New Roman"/>
          <w:b/>
          <w:color w:val="000000"/>
          <w:sz w:val="24"/>
          <w:szCs w:val="17"/>
          <w:lang w:val="en-US" w:eastAsia="bg-BG"/>
        </w:rPr>
      </w:pPr>
    </w:p>
    <w:p w:rsidR="001F3411" w:rsidRPr="001F3411" w:rsidRDefault="001F3411" w:rsidP="00454490">
      <w:pPr>
        <w:spacing w:after="120"/>
        <w:jc w:val="both"/>
        <w:textAlignment w:val="center"/>
        <w:rPr>
          <w:rFonts w:eastAsia="Times New Roman" w:cs="Times New Roman"/>
          <w:b/>
          <w:color w:val="000000"/>
          <w:sz w:val="24"/>
          <w:szCs w:val="17"/>
          <w:lang w:val="en-US" w:eastAsia="bg-BG"/>
        </w:rPr>
      </w:pPr>
      <w:bookmarkStart w:id="0" w:name="_GoBack"/>
      <w:bookmarkEnd w:id="0"/>
    </w:p>
    <w:p w:rsidR="00370E87" w:rsidRPr="00370E87" w:rsidRDefault="00370E87" w:rsidP="00370E87">
      <w:pPr>
        <w:spacing w:after="120"/>
        <w:jc w:val="both"/>
        <w:textAlignment w:val="center"/>
        <w:rPr>
          <w:rFonts w:eastAsia="Times New Roman" w:cs="Times New Roman"/>
          <w:b/>
          <w:color w:val="000000"/>
          <w:sz w:val="24"/>
          <w:szCs w:val="17"/>
          <w:lang w:eastAsia="bg-BG"/>
        </w:rPr>
      </w:pP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 xml:space="preserve">Кметът на общината по предложение </w:t>
      </w:r>
      <w:r w:rsidRPr="00370E87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на </w:t>
      </w:r>
      <w:r w:rsidR="00D1015D" w:rsidRPr="00D1015D">
        <w:rPr>
          <w:b/>
          <w:color w:val="000000"/>
          <w:sz w:val="24"/>
          <w:szCs w:val="24"/>
        </w:rPr>
        <w:t>общинска експертна комисия по категоризация на туристически обекти (ОЕККТО)</w:t>
      </w:r>
      <w:r w:rsidRPr="00370E87">
        <w:rPr>
          <w:rFonts w:eastAsia="Times New Roman" w:cs="Times New Roman"/>
          <w:b/>
          <w:color w:val="000000"/>
          <w:sz w:val="24"/>
          <w:szCs w:val="24"/>
          <w:lang w:eastAsia="bg-BG"/>
        </w:rPr>
        <w:t>, при</w:t>
      </w: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>ето с мнозинство от две трети от състава й, присъстващ на заседанието, определя категорията на:</w:t>
      </w:r>
    </w:p>
    <w:p w:rsidR="00370E87" w:rsidRPr="00370E87" w:rsidRDefault="00370E87" w:rsidP="00370E87">
      <w:pPr>
        <w:spacing w:after="120"/>
        <w:jc w:val="both"/>
        <w:textAlignment w:val="center"/>
        <w:rPr>
          <w:rFonts w:eastAsia="Times New Roman" w:cs="Times New Roman"/>
          <w:b/>
          <w:color w:val="000000"/>
          <w:sz w:val="24"/>
          <w:szCs w:val="17"/>
          <w:lang w:eastAsia="bg-BG"/>
        </w:rPr>
      </w:pP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>1.</w:t>
      </w:r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 xml:space="preserve"> </w:t>
      </w: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>местата за настаняване и прилежащите към тях заведения за хранене и развлечения:</w:t>
      </w:r>
    </w:p>
    <w:p w:rsidR="00370E87" w:rsidRPr="00370E87" w:rsidRDefault="00370E87" w:rsidP="00370E87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17"/>
          <w:lang w:eastAsia="bg-BG"/>
        </w:rPr>
      </w:pP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>а)</w:t>
      </w:r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 xml:space="preserve"> хотели – категория „една звезда“ или „две звезди“;</w:t>
      </w:r>
    </w:p>
    <w:p w:rsidR="00370E87" w:rsidRPr="00370E87" w:rsidRDefault="00370E87" w:rsidP="00370E87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17"/>
          <w:lang w:eastAsia="bg-BG"/>
        </w:rPr>
      </w:pP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>б)</w:t>
      </w:r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 xml:space="preserve"> </w:t>
      </w:r>
      <w:proofErr w:type="spellStart"/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>мотели</w:t>
      </w:r>
      <w:proofErr w:type="spellEnd"/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 xml:space="preserve"> – „една звезда“, „две звезди“ или „три звезди“;</w:t>
      </w:r>
    </w:p>
    <w:p w:rsidR="00370E87" w:rsidRPr="00370E87" w:rsidRDefault="00370E87" w:rsidP="00370E87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17"/>
          <w:lang w:eastAsia="bg-BG"/>
        </w:rPr>
      </w:pP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>в)</w:t>
      </w:r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 xml:space="preserve"> семейни хотели – „една звезда“, „две звезди“ или „три звезди“;</w:t>
      </w:r>
    </w:p>
    <w:p w:rsidR="00370E87" w:rsidRPr="00370E87" w:rsidRDefault="00370E87" w:rsidP="00370E87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17"/>
          <w:lang w:eastAsia="bg-BG"/>
        </w:rPr>
      </w:pP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>г)</w:t>
      </w:r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 xml:space="preserve"> </w:t>
      </w:r>
      <w:proofErr w:type="spellStart"/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>хостели</w:t>
      </w:r>
      <w:proofErr w:type="spellEnd"/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 xml:space="preserve"> – „една звезда“, „две звезди“ или „три звезди“;</w:t>
      </w:r>
    </w:p>
    <w:p w:rsidR="00370E87" w:rsidRPr="00370E87" w:rsidRDefault="00370E87" w:rsidP="00370E87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17"/>
          <w:lang w:eastAsia="bg-BG"/>
        </w:rPr>
      </w:pP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>д)</w:t>
      </w:r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 xml:space="preserve"> пансиони – „една звезда“ или „две звезди“;</w:t>
      </w:r>
    </w:p>
    <w:p w:rsidR="00370E87" w:rsidRPr="00370E87" w:rsidRDefault="00370E87" w:rsidP="00370E87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17"/>
          <w:lang w:eastAsia="bg-BG"/>
        </w:rPr>
      </w:pP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>е)</w:t>
      </w:r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 xml:space="preserve"> почивни станции – „една звезда“, „две звезди“ или „три звезди“;</w:t>
      </w:r>
    </w:p>
    <w:p w:rsidR="00370E87" w:rsidRPr="00370E87" w:rsidRDefault="00370E87" w:rsidP="00370E87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17"/>
          <w:lang w:eastAsia="bg-BG"/>
        </w:rPr>
      </w:pP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>ж)</w:t>
      </w:r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 xml:space="preserve"> къщи за гости – „една звезда“, „две звезди“ или „три звезди“;</w:t>
      </w:r>
    </w:p>
    <w:p w:rsidR="00370E87" w:rsidRPr="00370E87" w:rsidRDefault="00370E87" w:rsidP="00370E87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17"/>
          <w:lang w:eastAsia="bg-BG"/>
        </w:rPr>
      </w:pP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>з)</w:t>
      </w:r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 xml:space="preserve"> бунгала – „една звезда“, „две звезди“ или „три звезди“;</w:t>
      </w:r>
    </w:p>
    <w:p w:rsidR="00370E87" w:rsidRPr="00370E87" w:rsidRDefault="00370E87" w:rsidP="00370E87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17"/>
          <w:lang w:eastAsia="bg-BG"/>
        </w:rPr>
      </w:pP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>и)</w:t>
      </w:r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 xml:space="preserve"> къмпинги – „една звезда“, „две звезди“ или „три звезди“;</w:t>
      </w:r>
    </w:p>
    <w:p w:rsidR="00370E87" w:rsidRPr="00370E87" w:rsidRDefault="00370E87" w:rsidP="00370E87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17"/>
          <w:lang w:eastAsia="bg-BG"/>
        </w:rPr>
      </w:pP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>2.</w:t>
      </w:r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 xml:space="preserve"> </w:t>
      </w:r>
      <w:r w:rsidRPr="00370E87">
        <w:rPr>
          <w:rFonts w:eastAsia="Times New Roman" w:cs="Times New Roman"/>
          <w:b/>
          <w:color w:val="000000"/>
          <w:sz w:val="24"/>
          <w:szCs w:val="17"/>
          <w:lang w:eastAsia="bg-BG"/>
        </w:rPr>
        <w:t>самостоятелните заведения за хранене и развлечения</w:t>
      </w:r>
      <w:r w:rsidRPr="00370E87">
        <w:rPr>
          <w:rFonts w:eastAsia="Times New Roman" w:cs="Times New Roman"/>
          <w:color w:val="000000"/>
          <w:sz w:val="24"/>
          <w:szCs w:val="17"/>
          <w:lang w:eastAsia="bg-BG"/>
        </w:rPr>
        <w:t xml:space="preserve"> – категория „една звезда“, „две звезди“ или „три звезди“;</w:t>
      </w:r>
    </w:p>
    <w:p w:rsidR="00D1015D" w:rsidRDefault="00D1015D" w:rsidP="00D1015D">
      <w:pPr>
        <w:shd w:val="clear" w:color="auto" w:fill="FEFEFE"/>
        <w:spacing w:after="120"/>
        <w:jc w:val="both"/>
        <w:rPr>
          <w:rFonts w:eastAsia="Times New Roman" w:cs="Times New Roman"/>
          <w:b/>
          <w:color w:val="000000"/>
          <w:sz w:val="24"/>
          <w:szCs w:val="24"/>
          <w:lang w:eastAsia="bg-BG"/>
        </w:rPr>
      </w:pPr>
    </w:p>
    <w:p w:rsidR="00D1015D" w:rsidRPr="001A3648" w:rsidRDefault="00D1015D" w:rsidP="00D1015D">
      <w:pPr>
        <w:shd w:val="clear" w:color="auto" w:fill="FEFEFE"/>
        <w:spacing w:after="120"/>
        <w:jc w:val="both"/>
        <w:rPr>
          <w:rFonts w:eastAsia="Times New Roman" w:cs="Times New Roman"/>
          <w:b/>
          <w:color w:val="000000"/>
          <w:sz w:val="24"/>
          <w:szCs w:val="24"/>
          <w:lang w:eastAsia="bg-BG"/>
        </w:rPr>
      </w:pPr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Кметът на общината или </w:t>
      </w:r>
      <w:proofErr w:type="spellStart"/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>оправомощено</w:t>
      </w:r>
      <w:proofErr w:type="spellEnd"/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 от него длъжностно лице извършва регистрация на места за настаняване от клас "В", </w:t>
      </w:r>
      <w:proofErr w:type="spellStart"/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>в</w:t>
      </w:r>
      <w:proofErr w:type="spellEnd"/>
      <w:r w:rsidRPr="001A3648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 които се извършва хотелиерска дейност, чрез вписване в Националния туристически регистър.</w:t>
      </w:r>
    </w:p>
    <w:sectPr w:rsidR="00D1015D" w:rsidRPr="001A3648" w:rsidSect="00791F49">
      <w:footerReference w:type="default" r:id="rId7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43" w:rsidRDefault="00473843" w:rsidP="00C8070E">
      <w:r>
        <w:separator/>
      </w:r>
    </w:p>
  </w:endnote>
  <w:endnote w:type="continuationSeparator" w:id="0">
    <w:p w:rsidR="00473843" w:rsidRDefault="00473843" w:rsidP="00C8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8871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070E" w:rsidRPr="00C8070E" w:rsidRDefault="00C8070E">
            <w:pPr>
              <w:pStyle w:val="Footer"/>
              <w:jc w:val="right"/>
            </w:pPr>
            <w:r w:rsidRPr="00C8070E">
              <w:t xml:space="preserve">Страница </w:t>
            </w:r>
            <w:r w:rsidRPr="00C8070E">
              <w:rPr>
                <w:b/>
                <w:bCs/>
              </w:rPr>
              <w:fldChar w:fldCharType="begin"/>
            </w:r>
            <w:r w:rsidRPr="00C8070E">
              <w:rPr>
                <w:b/>
                <w:bCs/>
              </w:rPr>
              <w:instrText>PAGE</w:instrText>
            </w:r>
            <w:r w:rsidRPr="00C8070E">
              <w:rPr>
                <w:b/>
                <w:bCs/>
              </w:rPr>
              <w:fldChar w:fldCharType="separate"/>
            </w:r>
            <w:r w:rsidR="001F3411">
              <w:rPr>
                <w:b/>
                <w:bCs/>
                <w:noProof/>
              </w:rPr>
              <w:t>2</w:t>
            </w:r>
            <w:r w:rsidRPr="00C8070E">
              <w:rPr>
                <w:b/>
                <w:bCs/>
              </w:rPr>
              <w:fldChar w:fldCharType="end"/>
            </w:r>
            <w:r w:rsidRPr="00C8070E">
              <w:t xml:space="preserve"> от </w:t>
            </w:r>
            <w:r w:rsidRPr="00C8070E">
              <w:rPr>
                <w:b/>
                <w:bCs/>
              </w:rPr>
              <w:fldChar w:fldCharType="begin"/>
            </w:r>
            <w:r w:rsidRPr="00C8070E">
              <w:rPr>
                <w:b/>
                <w:bCs/>
              </w:rPr>
              <w:instrText>NUMPAGES</w:instrText>
            </w:r>
            <w:r w:rsidRPr="00C8070E">
              <w:rPr>
                <w:b/>
                <w:bCs/>
              </w:rPr>
              <w:fldChar w:fldCharType="separate"/>
            </w:r>
            <w:r w:rsidR="001F3411">
              <w:rPr>
                <w:b/>
                <w:bCs/>
                <w:noProof/>
              </w:rPr>
              <w:t>2</w:t>
            </w:r>
            <w:r w:rsidRPr="00C8070E">
              <w:rPr>
                <w:b/>
                <w:bCs/>
              </w:rPr>
              <w:fldChar w:fldCharType="end"/>
            </w:r>
          </w:p>
        </w:sdtContent>
      </w:sdt>
    </w:sdtContent>
  </w:sdt>
  <w:p w:rsidR="00C8070E" w:rsidRDefault="00C80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43" w:rsidRDefault="00473843" w:rsidP="00C8070E">
      <w:r>
        <w:separator/>
      </w:r>
    </w:p>
  </w:footnote>
  <w:footnote w:type="continuationSeparator" w:id="0">
    <w:p w:rsidR="00473843" w:rsidRDefault="00473843" w:rsidP="00C80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49"/>
    <w:rsid w:val="001A3648"/>
    <w:rsid w:val="001F3411"/>
    <w:rsid w:val="00287862"/>
    <w:rsid w:val="00370E87"/>
    <w:rsid w:val="00454490"/>
    <w:rsid w:val="00473843"/>
    <w:rsid w:val="00477986"/>
    <w:rsid w:val="00777D07"/>
    <w:rsid w:val="00791F49"/>
    <w:rsid w:val="00883C53"/>
    <w:rsid w:val="00942223"/>
    <w:rsid w:val="00C03468"/>
    <w:rsid w:val="00C8070E"/>
    <w:rsid w:val="00D1015D"/>
    <w:rsid w:val="00E971FC"/>
    <w:rsid w:val="00E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4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1F49"/>
  </w:style>
  <w:style w:type="paragraph" w:styleId="Header">
    <w:name w:val="header"/>
    <w:basedOn w:val="Normal"/>
    <w:link w:val="HeaderChar"/>
    <w:uiPriority w:val="99"/>
    <w:unhideWhenUsed/>
    <w:rsid w:val="00C807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70E"/>
  </w:style>
  <w:style w:type="paragraph" w:styleId="Footer">
    <w:name w:val="footer"/>
    <w:basedOn w:val="Normal"/>
    <w:link w:val="FooterChar"/>
    <w:uiPriority w:val="99"/>
    <w:unhideWhenUsed/>
    <w:rsid w:val="00C807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70E"/>
  </w:style>
  <w:style w:type="character" w:customStyle="1" w:styleId="samedocreference">
    <w:name w:val="samedocreference"/>
    <w:basedOn w:val="DefaultParagraphFont"/>
    <w:rsid w:val="001A3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4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1F49"/>
  </w:style>
  <w:style w:type="paragraph" w:styleId="Header">
    <w:name w:val="header"/>
    <w:basedOn w:val="Normal"/>
    <w:link w:val="HeaderChar"/>
    <w:uiPriority w:val="99"/>
    <w:unhideWhenUsed/>
    <w:rsid w:val="00C807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70E"/>
  </w:style>
  <w:style w:type="paragraph" w:styleId="Footer">
    <w:name w:val="footer"/>
    <w:basedOn w:val="Normal"/>
    <w:link w:val="FooterChar"/>
    <w:uiPriority w:val="99"/>
    <w:unhideWhenUsed/>
    <w:rsid w:val="00C807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70E"/>
  </w:style>
  <w:style w:type="character" w:customStyle="1" w:styleId="samedocreference">
    <w:name w:val="samedocreference"/>
    <w:basedOn w:val="DefaultParagraphFont"/>
    <w:rsid w:val="001A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НСОРБ</dc:creator>
  <cp:lastModifiedBy>НСОРБ</cp:lastModifiedBy>
  <cp:revision>9</cp:revision>
  <dcterms:created xsi:type="dcterms:W3CDTF">2017-01-12T13:57:00Z</dcterms:created>
  <dcterms:modified xsi:type="dcterms:W3CDTF">2020-07-15T13:45:00Z</dcterms:modified>
</cp:coreProperties>
</file>