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32" w:rsidRPr="00015218" w:rsidRDefault="008C3832" w:rsidP="00DF116B">
      <w:pPr>
        <w:spacing w:after="0" w:line="240" w:lineRule="auto"/>
        <w:jc w:val="right"/>
        <w:textAlignment w:val="center"/>
        <w:rPr>
          <w:rFonts w:eastAsia="Times New Roman" w:cs="Times New Roman"/>
          <w:b/>
          <w:color w:val="000000"/>
          <w:szCs w:val="20"/>
          <w:lang w:val="ru-RU" w:eastAsia="bg-BG"/>
        </w:rPr>
      </w:pPr>
      <w:r w:rsidRPr="00015218">
        <w:rPr>
          <w:rFonts w:eastAsia="Times New Roman" w:cs="Times New Roman"/>
          <w:b/>
          <w:color w:val="000000"/>
          <w:szCs w:val="20"/>
          <w:lang w:eastAsia="bg-BG"/>
        </w:rPr>
        <w:t>Приложение № 1 към чл. 14, ал. 1, т. 1</w:t>
      </w:r>
    </w:p>
    <w:p w:rsidR="008C3832" w:rsidRPr="001D7925" w:rsidRDefault="008C3832" w:rsidP="00DF116B">
      <w:pPr>
        <w:spacing w:after="0" w:line="240" w:lineRule="auto"/>
        <w:jc w:val="both"/>
        <w:textAlignment w:val="center"/>
        <w:rPr>
          <w:rFonts w:eastAsia="Times New Roman" w:cs="Times New Roman"/>
          <w:i/>
          <w:color w:val="000000"/>
          <w:sz w:val="20"/>
          <w:szCs w:val="20"/>
          <w:lang w:eastAsia="bg-BG"/>
        </w:rPr>
      </w:pPr>
      <w:r w:rsidRPr="001D7925">
        <w:rPr>
          <w:rFonts w:eastAsia="Times New Roman" w:cs="Times New Roman"/>
          <w:bCs/>
          <w:i/>
          <w:sz w:val="20"/>
          <w:szCs w:val="20"/>
          <w:lang w:eastAsia="bg-BG"/>
        </w:rPr>
        <w:t xml:space="preserve">към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НАРЕДБА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val="ru-RU" w:eastAsia="bg-BG"/>
        </w:rPr>
        <w:t xml:space="preserve"> </w:t>
      </w:r>
      <w:r w:rsidRPr="001D7925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1D6573" w:rsidRPr="00874B17" w:rsidRDefault="001D6573" w:rsidP="001D6573">
      <w:pPr>
        <w:spacing w:after="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 w:val="16"/>
          <w:szCs w:val="20"/>
          <w:lang w:val="ru-RU" w:eastAsia="bg-BG"/>
        </w:rPr>
      </w:pPr>
    </w:p>
    <w:p w:rsidR="00E81D10" w:rsidRPr="00E57891" w:rsidRDefault="00E81D10" w:rsidP="00E81D10">
      <w:pPr>
        <w:spacing w:line="185" w:lineRule="atLeast"/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E57891">
        <w:rPr>
          <w:rFonts w:eastAsia="Times New Roman" w:cs="Times New Roman"/>
          <w:b/>
          <w:bCs/>
          <w:color w:val="000000"/>
          <w:szCs w:val="20"/>
          <w:lang w:eastAsia="bg-BG"/>
        </w:rPr>
        <w:t xml:space="preserve">Места за настаняване клас „А“ – хотели, </w:t>
      </w:r>
      <w:proofErr w:type="spellStart"/>
      <w:r w:rsidRPr="00E57891">
        <w:rPr>
          <w:rFonts w:eastAsia="Times New Roman" w:cs="Times New Roman"/>
          <w:b/>
          <w:bCs/>
          <w:color w:val="000000"/>
          <w:szCs w:val="20"/>
          <w:lang w:eastAsia="bg-BG"/>
        </w:rPr>
        <w:t>мотели</w:t>
      </w:r>
      <w:proofErr w:type="spellEnd"/>
      <w:r w:rsidRPr="00E57891">
        <w:rPr>
          <w:rFonts w:eastAsia="Times New Roman" w:cs="Times New Roman"/>
          <w:b/>
          <w:bCs/>
          <w:color w:val="000000"/>
          <w:szCs w:val="20"/>
          <w:lang w:eastAsia="bg-BG"/>
        </w:rPr>
        <w:t>, апартаментни туристически комплекси, вилни селища, туристически селища и вили</w:t>
      </w:r>
    </w:p>
    <w:p w:rsidR="00E81D10" w:rsidRPr="00DF116B" w:rsidRDefault="00E81D10" w:rsidP="00E81D10">
      <w:pPr>
        <w:spacing w:after="85" w:line="185" w:lineRule="atLeast"/>
        <w:jc w:val="center"/>
        <w:textAlignment w:val="center"/>
        <w:rPr>
          <w:rFonts w:eastAsia="Times New Roman" w:cs="Times New Roman"/>
          <w:b/>
          <w:color w:val="000000"/>
          <w:szCs w:val="17"/>
          <w:lang w:eastAsia="bg-BG"/>
        </w:rPr>
      </w:pPr>
      <w:r w:rsidRPr="00DF116B">
        <w:rPr>
          <w:rFonts w:eastAsia="Times New Roman" w:cs="Times New Roman"/>
          <w:b/>
          <w:color w:val="000000"/>
          <w:szCs w:val="17"/>
          <w:lang w:eastAsia="bg-BG"/>
        </w:rPr>
        <w:t>Глава втора</w:t>
      </w:r>
    </w:p>
    <w:p w:rsidR="00E81D10" w:rsidRDefault="00E81D10" w:rsidP="00E81D10">
      <w:pPr>
        <w:spacing w:after="85" w:line="185" w:lineRule="atLeast"/>
        <w:jc w:val="center"/>
        <w:textAlignment w:val="center"/>
        <w:rPr>
          <w:rFonts w:eastAsia="Times New Roman" w:cs="Times New Roman"/>
          <w:b/>
          <w:color w:val="000000"/>
          <w:sz w:val="28"/>
          <w:szCs w:val="17"/>
          <w:lang w:eastAsia="bg-BG"/>
        </w:rPr>
      </w:pPr>
      <w:r w:rsidRPr="00C639BA">
        <w:rPr>
          <w:rFonts w:eastAsia="Times New Roman" w:cs="Times New Roman"/>
          <w:b/>
          <w:color w:val="000000"/>
          <w:sz w:val="28"/>
          <w:szCs w:val="17"/>
          <w:lang w:eastAsia="bg-BG"/>
        </w:rPr>
        <w:t>МОТЕЛИ</w:t>
      </w:r>
    </w:p>
    <w:p w:rsidR="00874B17" w:rsidRPr="00F007D6" w:rsidRDefault="00874B17" w:rsidP="00874B17">
      <w:pPr>
        <w:keepNext/>
        <w:spacing w:after="0"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 w:val="24"/>
          <w:szCs w:val="20"/>
          <w:lang w:eastAsia="bg-BG"/>
        </w:rPr>
      </w:pPr>
      <w:r w:rsidRPr="00F007D6">
        <w:rPr>
          <w:rFonts w:eastAsia="Times New Roman" w:cs="Times New Roman"/>
          <w:b/>
          <w:bCs/>
          <w:color w:val="000000"/>
          <w:sz w:val="24"/>
          <w:szCs w:val="20"/>
          <w:lang w:eastAsia="bg-BG"/>
        </w:rPr>
        <w:t>категория „ЕДНА ЗВЕЗДА“, „ДВЕ ЗВЕЗДИ“, „ТРИ ЗВЕЗДИ“</w:t>
      </w:r>
    </w:p>
    <w:p w:rsidR="00E81D10" w:rsidRPr="00874B17" w:rsidRDefault="00E81D10" w:rsidP="00E81D10">
      <w:pPr>
        <w:spacing w:after="0" w:line="185" w:lineRule="atLeast"/>
        <w:jc w:val="center"/>
        <w:textAlignment w:val="center"/>
        <w:rPr>
          <w:rFonts w:eastAsia="Times New Roman" w:cs="Times New Roman"/>
          <w:color w:val="000000"/>
          <w:sz w:val="16"/>
          <w:szCs w:val="17"/>
          <w:lang w:eastAsia="bg-BG"/>
        </w:rPr>
      </w:pPr>
      <w:bookmarkStart w:id="0" w:name="_GoBack"/>
    </w:p>
    <w:bookmarkEnd w:id="0"/>
    <w:p w:rsidR="00E81D10" w:rsidRPr="00FB0114" w:rsidRDefault="00E81D10" w:rsidP="00E81D10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NewRomanUnicode"/>
          <w:szCs w:val="20"/>
          <w:lang w:eastAsia="bg-BG"/>
        </w:rPr>
      </w:pPr>
      <w:r w:rsidRPr="00FB0114">
        <w:rPr>
          <w:color w:val="000000"/>
          <w:szCs w:val="20"/>
          <w:shd w:val="clear" w:color="auto" w:fill="FEFEFE"/>
        </w:rPr>
        <w:t xml:space="preserve">18. </w:t>
      </w:r>
      <w:r w:rsidRPr="00FB0114">
        <w:rPr>
          <w:rFonts w:eastAsia="Times New Roman" w:cs="Arial"/>
          <w:b/>
          <w:szCs w:val="20"/>
          <w:highlight w:val="green"/>
          <w:u w:val="single"/>
          <w:shd w:val="clear" w:color="auto" w:fill="D9D9D9" w:themeFill="background1" w:themeFillShade="D9"/>
          <w:lang w:eastAsia="bg-BG"/>
        </w:rPr>
        <w:t>"</w:t>
      </w:r>
      <w:proofErr w:type="spellStart"/>
      <w:r w:rsidRPr="00FB0114">
        <w:rPr>
          <w:rFonts w:eastAsia="Times New Roman" w:cs="Arial"/>
          <w:b/>
          <w:szCs w:val="20"/>
          <w:highlight w:val="green"/>
          <w:u w:val="single"/>
          <w:shd w:val="clear" w:color="auto" w:fill="D9D9D9" w:themeFill="background1" w:themeFillShade="D9"/>
          <w:lang w:eastAsia="bg-BG"/>
        </w:rPr>
        <w:t>Мотел</w:t>
      </w:r>
      <w:proofErr w:type="spellEnd"/>
      <w:r w:rsidRPr="00FB0114">
        <w:rPr>
          <w:rFonts w:eastAsia="Times New Roman" w:cs="Arial"/>
          <w:b/>
          <w:szCs w:val="20"/>
          <w:highlight w:val="green"/>
          <w:u w:val="single"/>
          <w:shd w:val="clear" w:color="auto" w:fill="D9D9D9" w:themeFill="background1" w:themeFillShade="D9"/>
          <w:lang w:eastAsia="bg-BG"/>
        </w:rPr>
        <w:t>"</w:t>
      </w:r>
      <w:r w:rsidRPr="00FB0114">
        <w:rPr>
          <w:rFonts w:eastAsia="Times New Roman" w:cs="Arial"/>
          <w:szCs w:val="20"/>
          <w:lang w:eastAsia="bg-BG"/>
        </w:rPr>
        <w:t xml:space="preserve"> </w:t>
      </w:r>
      <w:r w:rsidRPr="00FB0114">
        <w:rPr>
          <w:rFonts w:eastAsia="Times New Roman" w:cs="TimesNewRomanUnicode"/>
          <w:szCs w:val="20"/>
          <w:lang w:eastAsia="bg-BG"/>
        </w:rPr>
        <w:t xml:space="preserve">е вид крайпътен хотел за пребиваване и обслужване на автотуристи, разположен извън населено място, до активен транспортен възел или автомагистрала. </w:t>
      </w:r>
      <w:proofErr w:type="spellStart"/>
      <w:r w:rsidRPr="00FB0114">
        <w:rPr>
          <w:rFonts w:eastAsia="Times New Roman" w:cs="TimesNewRomanUnicode"/>
          <w:szCs w:val="20"/>
          <w:lang w:eastAsia="bg-BG"/>
        </w:rPr>
        <w:t>Мотелът</w:t>
      </w:r>
      <w:proofErr w:type="spellEnd"/>
      <w:r w:rsidRPr="00FB0114">
        <w:rPr>
          <w:rFonts w:eastAsia="Times New Roman" w:cs="TimesNewRomanUnicode"/>
          <w:szCs w:val="20"/>
          <w:lang w:eastAsia="bg-BG"/>
        </w:rPr>
        <w:t xml:space="preserve"> разполага поне с едно заведение за хранене и развлечения.</w:t>
      </w:r>
      <w:r w:rsidRPr="00FB0114">
        <w:rPr>
          <w:rFonts w:eastAsia="Times New Roman" w:cs="Arial"/>
          <w:szCs w:val="20"/>
          <w:lang w:eastAsia="bg-BG"/>
        </w:rPr>
        <w:t>.</w:t>
      </w:r>
    </w:p>
    <w:p w:rsidR="00E81D10" w:rsidRPr="000B46AE" w:rsidRDefault="00E81D10" w:rsidP="00E81D10">
      <w:pPr>
        <w:keepNext/>
        <w:spacing w:after="120" w:line="240" w:lineRule="auto"/>
        <w:jc w:val="both"/>
        <w:textAlignment w:val="center"/>
        <w:rPr>
          <w:rFonts w:eastAsia="Times New Roman" w:cs="Times New Roman"/>
          <w:b/>
          <w:bCs/>
          <w:color w:val="000000"/>
          <w:szCs w:val="20"/>
          <w:lang w:val="ru-RU" w:eastAsia="bg-BG"/>
        </w:rPr>
      </w:pPr>
      <w:r w:rsidRPr="000B46AE">
        <w:rPr>
          <w:rFonts w:eastAsia="Times New Roman" w:cs="Arial"/>
          <w:b/>
          <w:szCs w:val="20"/>
        </w:rPr>
        <w:t xml:space="preserve">В </w:t>
      </w:r>
      <w:r w:rsidR="000B46AE" w:rsidRPr="000B46AE">
        <w:rPr>
          <w:rFonts w:eastAsia="Times New Roman" w:cs="Arial"/>
          <w:b/>
          <w:szCs w:val="20"/>
        </w:rPr>
        <w:t xml:space="preserve">общината </w:t>
      </w:r>
      <w:r w:rsidRPr="000B46AE">
        <w:rPr>
          <w:rFonts w:eastAsia="Times New Roman" w:cs="Arial"/>
          <w:b/>
          <w:szCs w:val="20"/>
        </w:rPr>
        <w:t>се категоризират:</w:t>
      </w:r>
      <w:r w:rsidRPr="000B46AE">
        <w:rPr>
          <w:b/>
          <w:color w:val="000000"/>
          <w:szCs w:val="20"/>
          <w:shd w:val="clear" w:color="auto" w:fill="FEFEFE"/>
        </w:rPr>
        <w:t xml:space="preserve"> </w:t>
      </w:r>
      <w:proofErr w:type="spellStart"/>
      <w:r w:rsidRPr="000B46AE">
        <w:rPr>
          <w:b/>
          <w:color w:val="000000"/>
          <w:szCs w:val="20"/>
          <w:shd w:val="clear" w:color="auto" w:fill="FEFEFE"/>
        </w:rPr>
        <w:t>мотели</w:t>
      </w:r>
      <w:proofErr w:type="spellEnd"/>
      <w:r w:rsidRPr="000B46AE">
        <w:rPr>
          <w:b/>
          <w:color w:val="000000"/>
          <w:szCs w:val="20"/>
          <w:shd w:val="clear" w:color="auto" w:fill="FEFEFE"/>
        </w:rPr>
        <w:t xml:space="preserve"> - всички категории, и прилежащите към тях заведения за хранене и развлечения, съгласно </w:t>
      </w:r>
      <w:r w:rsidRPr="000B46AE">
        <w:rPr>
          <w:rStyle w:val="samedocreference"/>
          <w:b/>
          <w:color w:val="000000"/>
          <w:szCs w:val="20"/>
          <w:shd w:val="clear" w:color="auto" w:fill="FEFEFE"/>
        </w:rPr>
        <w:t>чл. 123, ал. 2, т. 2</w:t>
      </w:r>
      <w:r w:rsidRPr="000B46AE">
        <w:rPr>
          <w:rStyle w:val="samedocreference"/>
          <w:b/>
          <w:color w:val="000000"/>
          <w:szCs w:val="20"/>
          <w:shd w:val="clear" w:color="auto" w:fill="FEFEFE"/>
          <w:lang w:val="ru-RU"/>
        </w:rPr>
        <w:t xml:space="preserve"> </w:t>
      </w:r>
      <w:r w:rsidRPr="000B46AE">
        <w:rPr>
          <w:rStyle w:val="samedocreference"/>
          <w:b/>
          <w:color w:val="000000"/>
          <w:szCs w:val="20"/>
          <w:shd w:val="clear" w:color="auto" w:fill="FEFEFE"/>
        </w:rPr>
        <w:t>от Закона за туризма</w:t>
      </w:r>
      <w:r w:rsidR="00FB0114" w:rsidRPr="000B46AE">
        <w:rPr>
          <w:rStyle w:val="samedocreference"/>
          <w:b/>
          <w:color w:val="000000"/>
          <w:szCs w:val="20"/>
          <w:shd w:val="clear" w:color="auto" w:fill="FEFEFE"/>
        </w:rPr>
        <w:t>.</w:t>
      </w:r>
    </w:p>
    <w:p w:rsidR="00C639BA" w:rsidRPr="00874B17" w:rsidRDefault="00C639BA" w:rsidP="00C639BA">
      <w:pPr>
        <w:spacing w:after="0" w:line="185" w:lineRule="atLeast"/>
        <w:jc w:val="center"/>
        <w:textAlignment w:val="center"/>
        <w:rPr>
          <w:rFonts w:eastAsia="Times New Roman" w:cs="Times New Roman"/>
          <w:color w:val="000000"/>
          <w:sz w:val="16"/>
          <w:szCs w:val="17"/>
          <w:lang w:val="ru-RU" w:eastAsia="bg-BG"/>
        </w:rPr>
      </w:pPr>
    </w:p>
    <w:p w:rsidR="00C639BA" w:rsidRPr="00126D3E" w:rsidRDefault="00C639BA" w:rsidP="00C639BA">
      <w:pPr>
        <w:spacing w:after="0"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126D3E">
        <w:rPr>
          <w:rFonts w:eastAsia="Times New Roman" w:cs="Times New Roman"/>
          <w:color w:val="000000"/>
          <w:szCs w:val="17"/>
          <w:lang w:eastAsia="bg-BG"/>
        </w:rPr>
        <w:t>Раздел I</w:t>
      </w:r>
    </w:p>
    <w:p w:rsidR="00E81D10" w:rsidRPr="00E81D10" w:rsidRDefault="00E81D10" w:rsidP="00E81D10">
      <w:pPr>
        <w:spacing w:after="113"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E81D10">
        <w:rPr>
          <w:rFonts w:eastAsia="Times New Roman" w:cs="Times New Roman"/>
          <w:b/>
          <w:bCs/>
          <w:color w:val="000000"/>
          <w:szCs w:val="17"/>
          <w:lang w:eastAsia="bg-BG"/>
        </w:rPr>
        <w:t xml:space="preserve">Изисквания към изграждането на </w:t>
      </w:r>
      <w:proofErr w:type="spellStart"/>
      <w:r w:rsidRPr="00E81D10">
        <w:rPr>
          <w:rFonts w:eastAsia="Times New Roman" w:cs="Times New Roman"/>
          <w:b/>
          <w:bCs/>
          <w:color w:val="000000"/>
          <w:szCs w:val="17"/>
          <w:lang w:eastAsia="bg-BG"/>
        </w:rPr>
        <w:t>мотели</w:t>
      </w:r>
      <w:proofErr w:type="spellEnd"/>
    </w:p>
    <w:tbl>
      <w:tblPr>
        <w:tblStyle w:val="MediumGrid1-Accent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778"/>
        <w:gridCol w:w="1560"/>
        <w:gridCol w:w="1275"/>
        <w:gridCol w:w="1418"/>
      </w:tblGrid>
      <w:tr w:rsidR="00E81D10" w:rsidRPr="00E438B4" w:rsidTr="001D6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778" w:type="dxa"/>
            <w:vMerge w:val="restart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  <w:p w:rsidR="00E81D10" w:rsidRPr="00E438B4" w:rsidRDefault="00E81D10" w:rsidP="00E438B4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gridSpan w:val="3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Категория 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мотели</w:t>
            </w:r>
            <w:proofErr w:type="spellEnd"/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  <w:hideMark/>
          </w:tcPr>
          <w:p w:rsidR="00E81D10" w:rsidRPr="00E438B4" w:rsidRDefault="00E81D10" w:rsidP="00E438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78" w:type="dxa"/>
            <w:vMerge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E81D10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Фасада с ненарушена цялост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Входове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Главен вход: „Достъпен вход“</w:t>
            </w:r>
            <w:r w:rsidRPr="00E438B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1</w:t>
            </w: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, който може да се използва самостоятелно от всички хора, като се отчитат и специфичните нужди на хората с намалена подвижност, в т.ч. на хората с увреждания“</w:t>
            </w:r>
          </w:p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1</w:t>
            </w: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„Достъпен вход“ е входът съобразно наредбата по чл. 53, ал. 3 от Закона за хората с увреждания (ДВ, бр. 105 от 2018 г.)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Стопански вход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Паркинги и гаражи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Места за паркиране и/или гариране – 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охраняеми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и с осветление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Асансьори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Асансьор за пътници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Забележки:</w:t>
            </w:r>
          </w:p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1. Асансьорите са задължителни за 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мотели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над три етажа, в т. ч. партерен етаж.</w:t>
            </w:r>
          </w:p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 Броят им е съобразен с категорията и капацитета на обекта.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Стълбища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Стълбище за хотелски гости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VI.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Коридори в хотелския блок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 </w:t>
            </w: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Минималната широчина да е съобразена с изискванията, свързани с проектирането съгласно Закона за устройство на територията (ДВ, бр. 1 от 2001 г.) и актовете по прилагането му.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VII.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Хотелска стая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Единична стая: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площ в кв. м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 </w:t>
            </w: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Светлата височина на стаите да е съобразена с изискванията, свързани с проектирането съгласно Закона за устройство на територията (ДВ, бр. 1 от 2001 г.) и актовете по прилагането му.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Двойна стая: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площ в кв. м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 </w:t>
            </w: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Светлата височина на стаите да е съобразена с изискванията, свързани с проектирането съгласно Закона за устройство на територията (ДВ, бр. 1 от 2001 г.) и актовете по прилагането му.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 (баня и тоалетна)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 височина в м</w:t>
            </w:r>
            <w:r w:rsidRPr="00E438B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2,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2,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2,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Входно антре – широчина, включително вграден гардероб, в метри, или друго алтернативно решение, изпълняващо същото предназначение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1,6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1,5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1,5</w:t>
            </w: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VIII.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Камериерски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помещения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IХ.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Приемен блок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Фоайе с места за сядане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Плот и работни места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Тоалетна с преддверие, в т. ч. и оборудвана 1 тоалетна клетка за хора с намалена подвижност съобразно наредбата по чл. 53, ал. 3 от Закона за хората с увреждания (ДВ, бр. 105 от 2018 г.)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Инсталации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Отоплителна (за целогодишни обекти)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Смукателна в санитарния възел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Осветителна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Телефонна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Телевизионна или сателитна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438B4" w:rsidRPr="00E438B4" w:rsidTr="001D657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ХІ.</w:t>
            </w:r>
          </w:p>
        </w:tc>
        <w:tc>
          <w:tcPr>
            <w:tcW w:w="5778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Прилежащи заведения за хранене и развлечения</w:t>
            </w:r>
          </w:p>
        </w:tc>
        <w:tc>
          <w:tcPr>
            <w:tcW w:w="156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1275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</w:t>
            </w:r>
          </w:p>
        </w:tc>
        <w:tc>
          <w:tcPr>
            <w:tcW w:w="1418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</w:t>
            </w:r>
          </w:p>
        </w:tc>
      </w:tr>
    </w:tbl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81D10" w:rsidRPr="00E438B4" w:rsidRDefault="00E81D10" w:rsidP="00E81D10">
      <w:pPr>
        <w:spacing w:after="0"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E438B4">
        <w:rPr>
          <w:rFonts w:eastAsia="Times New Roman" w:cs="Times New Roman"/>
          <w:color w:val="000000"/>
          <w:szCs w:val="17"/>
          <w:lang w:eastAsia="bg-BG"/>
        </w:rPr>
        <w:t>Раздел II</w:t>
      </w:r>
    </w:p>
    <w:p w:rsidR="00E81D10" w:rsidRPr="00E438B4" w:rsidRDefault="00E81D10" w:rsidP="00E81D10">
      <w:pPr>
        <w:spacing w:after="113"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E438B4">
        <w:rPr>
          <w:rFonts w:eastAsia="Times New Roman" w:cs="Times New Roman"/>
          <w:b/>
          <w:bCs/>
          <w:color w:val="000000"/>
          <w:szCs w:val="17"/>
          <w:lang w:eastAsia="bg-BG"/>
        </w:rPr>
        <w:t xml:space="preserve">Изисквания към обзавеждането и оборудването на </w:t>
      </w:r>
      <w:proofErr w:type="spellStart"/>
      <w:r w:rsidRPr="00E438B4">
        <w:rPr>
          <w:rFonts w:eastAsia="Times New Roman" w:cs="Times New Roman"/>
          <w:b/>
          <w:bCs/>
          <w:color w:val="000000"/>
          <w:szCs w:val="17"/>
          <w:lang w:eastAsia="bg-BG"/>
        </w:rPr>
        <w:t>мотели</w:t>
      </w:r>
      <w:proofErr w:type="spellEnd"/>
    </w:p>
    <w:tbl>
      <w:tblPr>
        <w:tblStyle w:val="MediumGrid1-Accent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37"/>
        <w:gridCol w:w="1417"/>
        <w:gridCol w:w="1310"/>
        <w:gridCol w:w="1383"/>
      </w:tblGrid>
      <w:tr w:rsidR="00E81D10" w:rsidRPr="00E438B4" w:rsidTr="00E4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637" w:type="dxa"/>
            <w:vMerge w:val="restart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  <w:p w:rsidR="00E81D10" w:rsidRPr="00E438B4" w:rsidRDefault="00E81D10" w:rsidP="00E438B4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10" w:type="dxa"/>
            <w:gridSpan w:val="3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Категория 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мотели</w:t>
            </w:r>
            <w:proofErr w:type="spellEnd"/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hideMark/>
          </w:tcPr>
          <w:p w:rsidR="00E81D10" w:rsidRPr="00E438B4" w:rsidRDefault="00E81D10" w:rsidP="00E438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37" w:type="dxa"/>
            <w:vMerge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310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1383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Фасада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Светлинно-рекламен надпис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Пилони или стойки за окачване на знамената в близост до главния вход*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Приемен блок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Фоайе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Фотьойли и салонни масички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1.3.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Количкa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за багаж*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1.4.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Универсална инвалидна количка*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Рецепция с плот за обслужване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Място за обслужване на хора с намалена подвижност с височина до 90 см – разполага се на рецепцията или в непосредствена близост до нея*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Телефони за вътрешна връзка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2.3.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План-схема на обекта*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2.4.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Аптечка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2.5.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Компютър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2.6.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Устройство за 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безналично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плащане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III.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Коридори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Указателни табели за разположението на стаите на етажа*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Стая в 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мотели</w:t>
            </w:r>
            <w:proofErr w:type="spellEnd"/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Помещение за нощуване: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Единична стая:</w:t>
            </w:r>
          </w:p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единично легло</w:t>
            </w:r>
          </w:p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Двойна стая:</w:t>
            </w:r>
          </w:p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 бр. единични легла или</w:t>
            </w:r>
          </w:p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бр. двойно легло</w:t>
            </w:r>
          </w:p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Леглата са с матрак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Нощно шкафче или друго алтернативно решение за поставяне на вещи за всяко легло*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1.3.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Масичка (писалище) с подходящо осветление, огледало, стол или табуретка*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1.4.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Мека мебел*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1.5.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Багажник*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1.6.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Нощна лампа или друг тип осветление с насочваща светлина*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1.7.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1.8.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Кош за отпадъчна хартия*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1.9.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Минибар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(хладилник) с меню на български и чужди езици в стаята или автомат на всеки етаж*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1.10.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Телевизионна система с приемник*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1.11.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Папка с рекламни и информационни материали за предлаганите услуги на български и чужди езици. Допуска се същата информация да е налична на цифров носител.*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Антре: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2.1.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Гардероб или друго алтернативно решение, изпълняващо същото предназначение – допуска се да бъде в стаята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2.1.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Закачалки за дрехи – брой*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2.1.2.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Торба за пране – при поискване*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Закачалка за връхни дрехи (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портманто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)*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Санитарен възел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3.1.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Мивка с плот и стенно огледало, кошче от негорим материал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3.2.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Поставка за тоалетни принадлежности*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Неподвижен душ със завеса*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3.4.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Неподвижен душ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3.5.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Обезопасен контакт*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3.6.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Хавлиени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кърпи – по 2 бр. на легло*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3.7.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Чаши за вода*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3.8.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Козметика – пакетирани или течни сапуни, шампоани*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5637" w:type="dxa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Камериерски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помещения, съоръжения и консумативи за хигиенизиране; 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камериерски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колички; стелажи за чисто и мръсно бельо; стелаж за консумативи.</w:t>
            </w:r>
          </w:p>
        </w:tc>
        <w:tc>
          <w:tcPr>
            <w:tcW w:w="1417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10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383" w:type="dxa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</w:tbl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81D10" w:rsidRPr="00E438B4" w:rsidRDefault="00E81D10" w:rsidP="00E81D10">
      <w:pPr>
        <w:spacing w:after="0"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E438B4">
        <w:rPr>
          <w:rFonts w:eastAsia="Times New Roman" w:cs="Times New Roman"/>
          <w:color w:val="000000"/>
          <w:szCs w:val="17"/>
          <w:lang w:eastAsia="bg-BG"/>
        </w:rPr>
        <w:t>Раздел III</w:t>
      </w:r>
    </w:p>
    <w:p w:rsidR="00E81D10" w:rsidRPr="00E438B4" w:rsidRDefault="00E81D10" w:rsidP="00E81D10">
      <w:pPr>
        <w:spacing w:after="113" w:line="185" w:lineRule="atLeast"/>
        <w:jc w:val="center"/>
        <w:textAlignment w:val="center"/>
        <w:rPr>
          <w:rFonts w:eastAsia="Times New Roman" w:cs="Times New Roman"/>
          <w:color w:val="000000"/>
          <w:szCs w:val="17"/>
          <w:lang w:eastAsia="bg-BG"/>
        </w:rPr>
      </w:pPr>
      <w:r w:rsidRPr="00E438B4">
        <w:rPr>
          <w:rFonts w:eastAsia="Times New Roman" w:cs="Times New Roman"/>
          <w:b/>
          <w:bCs/>
          <w:color w:val="000000"/>
          <w:szCs w:val="17"/>
          <w:lang w:eastAsia="bg-BG"/>
        </w:rPr>
        <w:t xml:space="preserve">Изисквания към обслужването на </w:t>
      </w:r>
      <w:proofErr w:type="spellStart"/>
      <w:r w:rsidRPr="00E438B4">
        <w:rPr>
          <w:rFonts w:eastAsia="Times New Roman" w:cs="Times New Roman"/>
          <w:b/>
          <w:bCs/>
          <w:color w:val="000000"/>
          <w:szCs w:val="17"/>
          <w:lang w:eastAsia="bg-BG"/>
        </w:rPr>
        <w:t>мотели</w:t>
      </w:r>
      <w:proofErr w:type="spellEnd"/>
    </w:p>
    <w:tbl>
      <w:tblPr>
        <w:tblStyle w:val="MediumGrid1-Accent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37"/>
        <w:gridCol w:w="1417"/>
        <w:gridCol w:w="1276"/>
        <w:gridCol w:w="1417"/>
      </w:tblGrid>
      <w:tr w:rsidR="00E81D10" w:rsidRPr="00E438B4" w:rsidTr="00E4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637" w:type="dxa"/>
            <w:vMerge w:val="restart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  <w:p w:rsidR="00E81D10" w:rsidRPr="00E438B4" w:rsidRDefault="00E81D10" w:rsidP="00E438B4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10" w:type="dxa"/>
            <w:gridSpan w:val="3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Категория 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мотели</w:t>
            </w:r>
            <w:proofErr w:type="spellEnd"/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vAlign w:val="center"/>
            <w:hideMark/>
          </w:tcPr>
          <w:p w:rsidR="00E81D10" w:rsidRPr="00E438B4" w:rsidRDefault="00E81D10" w:rsidP="00E438B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37" w:type="dxa"/>
            <w:vMerge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eдна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звезда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Безопасност и сигурност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Осигурена безопасност и сигурност на туристите – осигурява се чрез технически средства и собствена или наета охрана.</w:t>
            </w:r>
          </w:p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</w:t>
            </w: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 За 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мотели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с категория „една звезда“ и „две звезди“ не се изисква собствена или наета охрана.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Посрещане и настаняване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Гостът се регистрира в регистъра на настанените туристи.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Подмяна на спално бельо и кърпи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 два дни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 три дни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Всекидневно почистване и дезинфекциране на стаите и санитарните възли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Възможност за зареждане за гости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Kозметика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за баня, тоалетни принадлежности и консумативи.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Чехли за еднократна употреба*.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VI.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Униформено облекло и отличителни знаци*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Длъжностните лица са длъжни да бъдат с униформено или работно облекло в зависимост от заеманата длъжност.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Обслужващият персонал е длъжен да бъде с отличителен знак, указващ име и длъжност.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</w:tbl>
    <w:p w:rsidR="00E438B4" w:rsidRDefault="00E438B4" w:rsidP="00E438B4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</w:p>
    <w:p w:rsidR="00E438B4" w:rsidRPr="00E438B4" w:rsidRDefault="00E438B4" w:rsidP="00E81D1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E81D10" w:rsidRPr="00E438B4" w:rsidRDefault="00E81D10" w:rsidP="00E81D10">
      <w:pPr>
        <w:spacing w:after="0" w:line="185" w:lineRule="atLeast"/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E438B4">
        <w:rPr>
          <w:rFonts w:eastAsia="Times New Roman" w:cs="Times New Roman"/>
          <w:color w:val="000000"/>
          <w:szCs w:val="20"/>
          <w:lang w:eastAsia="bg-BG"/>
        </w:rPr>
        <w:t>Раздел IV</w:t>
      </w:r>
    </w:p>
    <w:p w:rsidR="00E81D10" w:rsidRPr="00E438B4" w:rsidRDefault="00E81D10" w:rsidP="00E81D10">
      <w:pPr>
        <w:spacing w:after="113" w:line="185" w:lineRule="atLeast"/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E438B4">
        <w:rPr>
          <w:rFonts w:eastAsia="Times New Roman" w:cs="Times New Roman"/>
          <w:b/>
          <w:bCs/>
          <w:color w:val="000000"/>
          <w:szCs w:val="20"/>
          <w:lang w:eastAsia="bg-BG"/>
        </w:rPr>
        <w:t xml:space="preserve">Изисквания към предоставяните услуги на </w:t>
      </w:r>
      <w:proofErr w:type="spellStart"/>
      <w:r w:rsidRPr="00E438B4">
        <w:rPr>
          <w:rFonts w:eastAsia="Times New Roman" w:cs="Times New Roman"/>
          <w:b/>
          <w:bCs/>
          <w:color w:val="000000"/>
          <w:szCs w:val="20"/>
          <w:lang w:eastAsia="bg-BG"/>
        </w:rPr>
        <w:t>мотели</w:t>
      </w:r>
      <w:proofErr w:type="spellEnd"/>
    </w:p>
    <w:tbl>
      <w:tblPr>
        <w:tblStyle w:val="MediumGrid1-Accent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37"/>
        <w:gridCol w:w="1417"/>
        <w:gridCol w:w="1276"/>
        <w:gridCol w:w="1417"/>
      </w:tblGrid>
      <w:tr w:rsidR="00E81D10" w:rsidRPr="00E438B4" w:rsidTr="00E4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4110" w:type="dxa"/>
            <w:gridSpan w:val="3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Категория 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мотели</w:t>
            </w:r>
            <w:proofErr w:type="spellEnd"/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37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276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1417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3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Телефонни услуги</w:t>
            </w:r>
          </w:p>
        </w:tc>
        <w:tc>
          <w:tcPr>
            <w:tcW w:w="141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3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Пране*</w:t>
            </w:r>
          </w:p>
        </w:tc>
        <w:tc>
          <w:tcPr>
            <w:tcW w:w="141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41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3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Гладене*</w:t>
            </w:r>
          </w:p>
        </w:tc>
        <w:tc>
          <w:tcPr>
            <w:tcW w:w="141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563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Съхраняване на ценности и документи</w:t>
            </w:r>
          </w:p>
        </w:tc>
        <w:tc>
          <w:tcPr>
            <w:tcW w:w="141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3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Осигуряване оказване на медицинска помощ*</w:t>
            </w:r>
          </w:p>
        </w:tc>
        <w:tc>
          <w:tcPr>
            <w:tcW w:w="141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276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141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47" w:type="dxa"/>
            <w:gridSpan w:val="4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Забележка. </w:t>
            </w: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Предлаганите услуги по т. 2, 3 и 5, които не се осигуряват пряко от хотелиера в мястото за настаняване, се удостоверяват с договор.</w:t>
            </w:r>
          </w:p>
        </w:tc>
      </w:tr>
    </w:tbl>
    <w:p w:rsidR="00E438B4" w:rsidRDefault="00E438B4" w:rsidP="00E81D10">
      <w:pPr>
        <w:spacing w:after="0" w:line="185" w:lineRule="atLeast"/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</w:p>
    <w:p w:rsidR="00E438B4" w:rsidRPr="00E438B4" w:rsidRDefault="00E438B4" w:rsidP="00E81D10">
      <w:pPr>
        <w:spacing w:after="0" w:line="185" w:lineRule="atLeast"/>
        <w:jc w:val="center"/>
        <w:textAlignment w:val="center"/>
        <w:rPr>
          <w:rFonts w:eastAsia="Times New Roman" w:cs="Times New Roman"/>
          <w:color w:val="000000"/>
          <w:sz w:val="16"/>
          <w:szCs w:val="16"/>
          <w:lang w:eastAsia="bg-BG"/>
        </w:rPr>
      </w:pPr>
    </w:p>
    <w:p w:rsidR="00E81D10" w:rsidRPr="00E438B4" w:rsidRDefault="00E81D10" w:rsidP="00E81D10">
      <w:pPr>
        <w:spacing w:after="0" w:line="185" w:lineRule="atLeast"/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E438B4">
        <w:rPr>
          <w:rFonts w:eastAsia="Times New Roman" w:cs="Times New Roman"/>
          <w:color w:val="000000"/>
          <w:szCs w:val="20"/>
          <w:lang w:eastAsia="bg-BG"/>
        </w:rPr>
        <w:t>Раздел V</w:t>
      </w:r>
    </w:p>
    <w:p w:rsidR="00E81D10" w:rsidRPr="00E438B4" w:rsidRDefault="00E81D10" w:rsidP="00E81D10">
      <w:pPr>
        <w:spacing w:after="113" w:line="185" w:lineRule="atLeast"/>
        <w:jc w:val="center"/>
        <w:textAlignment w:val="center"/>
        <w:rPr>
          <w:rFonts w:eastAsia="Times New Roman" w:cs="Times New Roman"/>
          <w:color w:val="000000"/>
          <w:szCs w:val="20"/>
          <w:lang w:eastAsia="bg-BG"/>
        </w:rPr>
      </w:pPr>
      <w:r w:rsidRPr="00E438B4">
        <w:rPr>
          <w:rFonts w:eastAsia="Times New Roman" w:cs="Times New Roman"/>
          <w:b/>
          <w:bCs/>
          <w:color w:val="000000"/>
          <w:szCs w:val="20"/>
          <w:lang w:eastAsia="bg-BG"/>
        </w:rPr>
        <w:t xml:space="preserve">Изисквания за професионална и езикова квалификация на персонала на </w:t>
      </w:r>
      <w:proofErr w:type="spellStart"/>
      <w:r w:rsidRPr="00E438B4">
        <w:rPr>
          <w:rFonts w:eastAsia="Times New Roman" w:cs="Times New Roman"/>
          <w:b/>
          <w:bCs/>
          <w:color w:val="000000"/>
          <w:szCs w:val="20"/>
          <w:lang w:eastAsia="bg-BG"/>
        </w:rPr>
        <w:t>мотели</w:t>
      </w:r>
      <w:proofErr w:type="spellEnd"/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59"/>
        <w:gridCol w:w="3204"/>
        <w:gridCol w:w="2182"/>
        <w:gridCol w:w="1674"/>
        <w:gridCol w:w="2295"/>
      </w:tblGrid>
      <w:tr w:rsidR="00E81D10" w:rsidRPr="00E438B4" w:rsidTr="00E4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204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Длъжности и изисквания</w:t>
            </w:r>
          </w:p>
        </w:tc>
        <w:tc>
          <w:tcPr>
            <w:tcW w:w="6151" w:type="dxa"/>
            <w:gridSpan w:val="3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204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82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три звезди</w:t>
            </w:r>
          </w:p>
        </w:tc>
        <w:tc>
          <w:tcPr>
            <w:tcW w:w="1674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две звезди</w:t>
            </w:r>
          </w:p>
        </w:tc>
        <w:tc>
          <w:tcPr>
            <w:tcW w:w="2295" w:type="dxa"/>
            <w:vAlign w:val="center"/>
            <w:hideMark/>
          </w:tcPr>
          <w:p w:rsidR="00E81D10" w:rsidRPr="00E438B4" w:rsidRDefault="00E81D10" w:rsidP="00E438B4">
            <w:pPr>
              <w:spacing w:before="100" w:beforeAutospacing="1" w:after="100" w:afterAutospacing="1" w:line="168" w:lineRule="atLeast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една звезда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204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Управител</w:t>
            </w:r>
          </w:p>
        </w:tc>
        <w:tc>
          <w:tcPr>
            <w:tcW w:w="2182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74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95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81D10" w:rsidRPr="00E438B4" w:rsidTr="00E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proofErr w:type="spellStart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  <w:proofErr w:type="spellEnd"/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204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2182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 и 1 година стаж в туризма</w:t>
            </w:r>
          </w:p>
        </w:tc>
        <w:tc>
          <w:tcPr>
            <w:tcW w:w="1674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  <w:tc>
          <w:tcPr>
            <w:tcW w:w="2295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 образование</w:t>
            </w:r>
          </w:p>
        </w:tc>
      </w:tr>
      <w:tr w:rsidR="00E81D10" w:rsidRPr="00E438B4" w:rsidTr="00E438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1.2.</w:t>
            </w:r>
          </w:p>
        </w:tc>
        <w:tc>
          <w:tcPr>
            <w:tcW w:w="3204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Езикова квалификация</w:t>
            </w:r>
          </w:p>
        </w:tc>
        <w:tc>
          <w:tcPr>
            <w:tcW w:w="2182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 w:line="168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 чужд език</w:t>
            </w:r>
          </w:p>
        </w:tc>
        <w:tc>
          <w:tcPr>
            <w:tcW w:w="1674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95" w:type="dxa"/>
            <w:hideMark/>
          </w:tcPr>
          <w:p w:rsidR="00E81D10" w:rsidRPr="00E438B4" w:rsidRDefault="00E81D10" w:rsidP="00E81D1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E438B4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081E65" w:rsidRDefault="00081E65" w:rsidP="00E438B4">
      <w:pPr>
        <w:spacing w:after="120" w:line="240" w:lineRule="auto"/>
        <w:jc w:val="both"/>
        <w:textAlignment w:val="center"/>
        <w:rPr>
          <w:rFonts w:eastAsia="Times New Roman" w:cs="Times New Roman"/>
          <w:color w:val="000000"/>
          <w:sz w:val="20"/>
          <w:szCs w:val="20"/>
          <w:lang w:val="en-US" w:eastAsia="bg-BG"/>
        </w:rPr>
      </w:pPr>
    </w:p>
    <w:p w:rsidR="00E438B4" w:rsidRPr="00004A01" w:rsidRDefault="00E438B4" w:rsidP="00E438B4">
      <w:pPr>
        <w:spacing w:after="120" w:line="240" w:lineRule="auto"/>
        <w:jc w:val="both"/>
        <w:textAlignment w:val="center"/>
        <w:rPr>
          <w:rFonts w:eastAsia="Times New Roman" w:cs="Times New Roman"/>
          <w:sz w:val="20"/>
          <w:szCs w:val="20"/>
          <w:lang w:eastAsia="bg-BG"/>
        </w:rPr>
      </w:pPr>
      <w:r w:rsidRPr="00004A01">
        <w:rPr>
          <w:rFonts w:eastAsia="Times New Roman" w:cs="Times New Roman"/>
          <w:color w:val="000000"/>
          <w:sz w:val="20"/>
          <w:szCs w:val="20"/>
          <w:lang w:eastAsia="bg-BG"/>
        </w:rPr>
        <w:t>Със символ „*“ са отбелязани изискванията, за които се допускат предписания.</w:t>
      </w:r>
    </w:p>
    <w:p w:rsidR="00E438B4" w:rsidRDefault="00E438B4" w:rsidP="00E438B4">
      <w:pPr>
        <w:shd w:val="clear" w:color="auto" w:fill="FEFEFE"/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  <w:lastRenderedPageBreak/>
        <w:t>ЗАКОН ЗА ТУРИЗМА</w:t>
      </w:r>
    </w:p>
    <w:p w:rsidR="00284C75" w:rsidRPr="00123AFB" w:rsidRDefault="00284C75" w:rsidP="00E438B4">
      <w:pPr>
        <w:shd w:val="clear" w:color="auto" w:fill="FEFEFE"/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bg-BG"/>
        </w:rPr>
      </w:pP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114</w:t>
      </w:r>
      <w:r w:rsidRPr="00123AFB">
        <w:rPr>
          <w:rFonts w:eastAsia="Times New Roman" w:cs="Times New Roman"/>
          <w:b/>
          <w:bCs/>
          <w:color w:val="000000"/>
          <w:sz w:val="21"/>
          <w:lang w:val="ru-RU" w:eastAsia="bg-BG"/>
        </w:rPr>
        <w:t>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 и/или ресторантьорство в туристически обекти по чл. 3, ал. 2, т. 1, 2 и 3, са длъжни да:</w:t>
      </w: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1. предоставят туристически услуги в категоризиран или регистриран туристически обект или в обект, на който е издадено временно удостоверение за открита процедура по категоризиране;</w:t>
      </w: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2. предоставят туристически услуги в туристически обект, който отговаря на изискванията за определената му категория съгласно наредбата по чл. 121, ал. 5;</w:t>
      </w: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3. поставят в близост до входа на туристическия обект табелата по чл. 132, ал. 1 и следната информация:</w:t>
      </w: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а) фирмата, седалището и адреса на управление на търговеца;</w:t>
      </w: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б) работното време на туристическия обект - за заведенията за хранене и развлечения;</w:t>
      </w: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в) имената на управителя на обекта с телефон за контакт.</w:t>
      </w: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16"/>
          <w:lang w:eastAsia="bg-BG"/>
        </w:rPr>
      </w:pP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115.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Лицата, извършващи хотелиерство, са длъжни да:</w:t>
      </w: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1. обявяват цените на нощувките и на другите предлагани от тях услуги чрез ценоразпис, поставен на видно за потребителите място в близост до рецепцията;</w:t>
      </w: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2. обявяват цените така, че те да бъдат лесно разбираеми, да са четливо изписани и да не въвеждат потребителите в заблуждение;</w:t>
      </w: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3. обявяват цените задължително в левове, а при необходимост и в друга валута, при спазване изискванията на чл. 3, ал. 4;</w:t>
      </w: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color w:val="000000"/>
          <w:sz w:val="21"/>
          <w:lang w:eastAsia="bg-BG"/>
        </w:rPr>
        <w:t>4. спазват българското законодателство, уреждащо престоя на туристи на територията на Република България.</w:t>
      </w: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16"/>
          <w:lang w:eastAsia="bg-BG"/>
        </w:rPr>
      </w:pPr>
    </w:p>
    <w:p w:rsidR="00E438B4" w:rsidRPr="00123AFB" w:rsidRDefault="00E438B4" w:rsidP="00E438B4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z w:val="21"/>
          <w:lang w:eastAsia="bg-BG"/>
        </w:rPr>
      </w:pPr>
      <w:r w:rsidRPr="00123AFB">
        <w:rPr>
          <w:rFonts w:eastAsia="Times New Roman" w:cs="Times New Roman"/>
          <w:b/>
          <w:bCs/>
          <w:color w:val="000000"/>
          <w:sz w:val="21"/>
          <w:lang w:eastAsia="bg-BG"/>
        </w:rPr>
        <w:t>Чл. 115а.</w:t>
      </w:r>
      <w:r w:rsidRPr="00123AFB">
        <w:rPr>
          <w:rFonts w:eastAsia="Times New Roman" w:cs="Times New Roman"/>
          <w:color w:val="000000"/>
          <w:sz w:val="21"/>
          <w:lang w:eastAsia="bg-BG"/>
        </w:rPr>
        <w:t> Информацията по чл. 114, т. 3 и чл. 115, т. 1 - 3 се предоставя на български и на английски език.</w:t>
      </w:r>
    </w:p>
    <w:p w:rsidR="00251AF1" w:rsidRPr="00F007D6" w:rsidRDefault="00251AF1" w:rsidP="00E438B4">
      <w:pPr>
        <w:spacing w:after="120" w:line="240" w:lineRule="auto"/>
        <w:rPr>
          <w:sz w:val="20"/>
          <w:szCs w:val="20"/>
        </w:rPr>
      </w:pPr>
    </w:p>
    <w:sectPr w:rsidR="00251AF1" w:rsidRPr="00F007D6" w:rsidSect="00E438B4">
      <w:footerReference w:type="default" r:id="rId8"/>
      <w:pgSz w:w="11906" w:h="16838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4E" w:rsidRDefault="0027464E" w:rsidP="00222B2C">
      <w:pPr>
        <w:spacing w:after="0" w:line="240" w:lineRule="auto"/>
      </w:pPr>
      <w:r>
        <w:separator/>
      </w:r>
    </w:p>
  </w:endnote>
  <w:endnote w:type="continuationSeparator" w:id="0">
    <w:p w:rsidR="0027464E" w:rsidRDefault="0027464E" w:rsidP="0022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835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81D10" w:rsidRDefault="00E81D10" w:rsidP="0044599B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B1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B1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1D10" w:rsidRDefault="00E81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4E" w:rsidRDefault="0027464E" w:rsidP="00222B2C">
      <w:pPr>
        <w:spacing w:after="0" w:line="240" w:lineRule="auto"/>
      </w:pPr>
      <w:r>
        <w:separator/>
      </w:r>
    </w:p>
  </w:footnote>
  <w:footnote w:type="continuationSeparator" w:id="0">
    <w:p w:rsidR="0027464E" w:rsidRDefault="0027464E" w:rsidP="0022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81E"/>
    <w:multiLevelType w:val="hybridMultilevel"/>
    <w:tmpl w:val="88465CE4"/>
    <w:lvl w:ilvl="0" w:tplc="6F568F2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30"/>
    <w:rsid w:val="00015218"/>
    <w:rsid w:val="00081E65"/>
    <w:rsid w:val="000B46AE"/>
    <w:rsid w:val="000D6465"/>
    <w:rsid w:val="00126D3E"/>
    <w:rsid w:val="001D6573"/>
    <w:rsid w:val="00222B2C"/>
    <w:rsid w:val="00251AF1"/>
    <w:rsid w:val="0027464E"/>
    <w:rsid w:val="00284C75"/>
    <w:rsid w:val="002F1180"/>
    <w:rsid w:val="0044599B"/>
    <w:rsid w:val="005D334B"/>
    <w:rsid w:val="007C1BF9"/>
    <w:rsid w:val="007F567A"/>
    <w:rsid w:val="00874B17"/>
    <w:rsid w:val="00876230"/>
    <w:rsid w:val="008C3832"/>
    <w:rsid w:val="00914D30"/>
    <w:rsid w:val="0094427A"/>
    <w:rsid w:val="009636CF"/>
    <w:rsid w:val="00A4363D"/>
    <w:rsid w:val="00AC6252"/>
    <w:rsid w:val="00C639BA"/>
    <w:rsid w:val="00CB0FC2"/>
    <w:rsid w:val="00D133F0"/>
    <w:rsid w:val="00D631AD"/>
    <w:rsid w:val="00DF116B"/>
    <w:rsid w:val="00E438B4"/>
    <w:rsid w:val="00E70FA6"/>
    <w:rsid w:val="00E81D10"/>
    <w:rsid w:val="00F007D6"/>
    <w:rsid w:val="00F05464"/>
    <w:rsid w:val="00F84127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914D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2C"/>
  </w:style>
  <w:style w:type="paragraph" w:styleId="Footer">
    <w:name w:val="footer"/>
    <w:basedOn w:val="Normal"/>
    <w:link w:val="FooterChar"/>
    <w:uiPriority w:val="99"/>
    <w:unhideWhenUsed/>
    <w:rsid w:val="0022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2C"/>
  </w:style>
  <w:style w:type="character" w:customStyle="1" w:styleId="legaldocreference">
    <w:name w:val="legaldocreference"/>
    <w:basedOn w:val="DefaultParagraphFont"/>
    <w:rsid w:val="00E81D10"/>
  </w:style>
  <w:style w:type="character" w:customStyle="1" w:styleId="samedocreference">
    <w:name w:val="samedocreference"/>
    <w:basedOn w:val="DefaultParagraphFont"/>
    <w:rsid w:val="00E81D10"/>
  </w:style>
  <w:style w:type="table" w:styleId="MediumGrid1-Accent3">
    <w:name w:val="Medium Grid 1 Accent 3"/>
    <w:basedOn w:val="TableNormal"/>
    <w:uiPriority w:val="67"/>
    <w:rsid w:val="00E43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914D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2C"/>
  </w:style>
  <w:style w:type="paragraph" w:styleId="Footer">
    <w:name w:val="footer"/>
    <w:basedOn w:val="Normal"/>
    <w:link w:val="FooterChar"/>
    <w:uiPriority w:val="99"/>
    <w:unhideWhenUsed/>
    <w:rsid w:val="0022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2C"/>
  </w:style>
  <w:style w:type="character" w:customStyle="1" w:styleId="legaldocreference">
    <w:name w:val="legaldocreference"/>
    <w:basedOn w:val="DefaultParagraphFont"/>
    <w:rsid w:val="00E81D10"/>
  </w:style>
  <w:style w:type="character" w:customStyle="1" w:styleId="samedocreference">
    <w:name w:val="samedocreference"/>
    <w:basedOn w:val="DefaultParagraphFont"/>
    <w:rsid w:val="00E81D10"/>
  </w:style>
  <w:style w:type="table" w:styleId="MediumGrid1-Accent3">
    <w:name w:val="Medium Grid 1 Accent 3"/>
    <w:basedOn w:val="TableNormal"/>
    <w:uiPriority w:val="67"/>
    <w:rsid w:val="00E43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9687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505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26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9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50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58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98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29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65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60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81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06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Pinkova</dc:creator>
  <cp:lastModifiedBy>НСОРБ</cp:lastModifiedBy>
  <cp:revision>16</cp:revision>
  <dcterms:created xsi:type="dcterms:W3CDTF">2016-04-11T08:06:00Z</dcterms:created>
  <dcterms:modified xsi:type="dcterms:W3CDTF">2020-07-15T10:26:00Z</dcterms:modified>
</cp:coreProperties>
</file>